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2ADC6" w14:textId="77777777" w:rsidR="00807F4D" w:rsidRPr="00CF574B" w:rsidRDefault="00807F4D" w:rsidP="00952267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</w:p>
    <w:p w14:paraId="4DD84EC7" w14:textId="491C312D" w:rsidR="00D44A9B" w:rsidRPr="00CF574B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CF574B">
        <w:rPr>
          <w:rFonts w:ascii="Tw Cen MT" w:hAnsi="Tw Cen MT" w:cs="Arial"/>
          <w:color w:val="000000"/>
          <w:sz w:val="22"/>
          <w:szCs w:val="22"/>
          <w:lang w:val="es-ES"/>
        </w:rPr>
        <w:t>Señor</w:t>
      </w:r>
      <w:r w:rsidR="00BF6EBA" w:rsidRPr="00CF574B">
        <w:rPr>
          <w:rFonts w:ascii="Tw Cen MT" w:hAnsi="Tw Cen MT" w:cs="Arial"/>
          <w:color w:val="000000"/>
          <w:sz w:val="22"/>
          <w:szCs w:val="22"/>
          <w:lang w:val="es-ES"/>
        </w:rPr>
        <w:t>es</w:t>
      </w:r>
    </w:p>
    <w:p w14:paraId="6A00BAA9" w14:textId="4155DD6B" w:rsidR="00614A8B" w:rsidRPr="00CF574B" w:rsidRDefault="002A1B3D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  <w:r w:rsidRPr="007E3351">
        <w:rPr>
          <w:rFonts w:ascii="Tw Cen MT" w:hAnsi="Tw Cen MT" w:cs="Times New Roman"/>
          <w:b/>
          <w:bCs/>
          <w:sz w:val="22"/>
          <w:szCs w:val="22"/>
          <w:lang w:val="it-IT"/>
        </w:rPr>
        <w:t>${EntidadNombre}</w:t>
      </w:r>
      <w:r w:rsidR="00614A8B" w:rsidRPr="00CF574B">
        <w:rPr>
          <w:rFonts w:ascii="Tw Cen MT" w:hAnsi="Tw Cen MT" w:cs="Arial"/>
          <w:color w:val="000000"/>
          <w:sz w:val="22"/>
          <w:szCs w:val="22"/>
        </w:rPr>
        <w:t xml:space="preserve">, </w:t>
      </w:r>
      <w:r w:rsidR="00614A8B" w:rsidRPr="00283899">
        <w:rPr>
          <w:rFonts w:ascii="Tw Cen MT" w:hAnsi="Tw Cen MT" w:cs="Arial"/>
          <w:b/>
          <w:bCs/>
          <w:color w:val="000000"/>
          <w:sz w:val="22"/>
          <w:szCs w:val="22"/>
        </w:rPr>
        <w:t>S.A.</w:t>
      </w:r>
    </w:p>
    <w:p w14:paraId="56C5BBED" w14:textId="50445F16" w:rsidR="00242ED7" w:rsidRPr="00CF574B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CF574B">
        <w:rPr>
          <w:rFonts w:ascii="Tw Cen MT" w:hAnsi="Tw Cen MT" w:cs="Arial"/>
          <w:color w:val="000000"/>
          <w:sz w:val="22"/>
          <w:szCs w:val="22"/>
          <w:lang w:val="es-ES"/>
        </w:rPr>
        <w:t>Presente</w:t>
      </w:r>
    </w:p>
    <w:p w14:paraId="2E175CDA" w14:textId="77777777" w:rsidR="00242ED7" w:rsidRPr="00CF574B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</w:p>
    <w:p w14:paraId="302C8119" w14:textId="56B4160C" w:rsidR="008115E8" w:rsidRDefault="00D44A9B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  <w:r w:rsidRPr="00CF574B">
        <w:rPr>
          <w:rFonts w:ascii="Tw Cen MT" w:hAnsi="Tw Cen MT" w:cs="Arial"/>
          <w:color w:val="000000"/>
          <w:sz w:val="22"/>
          <w:szCs w:val="22"/>
        </w:rPr>
        <w:t xml:space="preserve">Por este medio remitimos las condiciones bajo los cuales fue otorgado </w:t>
      </w:r>
      <w:r w:rsidR="00BF6EBA" w:rsidRPr="00CF574B">
        <w:rPr>
          <w:rFonts w:ascii="Tw Cen MT" w:hAnsi="Tw Cen MT" w:cs="Arial"/>
          <w:color w:val="000000"/>
          <w:sz w:val="22"/>
          <w:szCs w:val="22"/>
        </w:rPr>
        <w:t xml:space="preserve">el </w:t>
      </w:r>
      <w:r w:rsidRPr="00CF574B">
        <w:rPr>
          <w:rFonts w:ascii="Tw Cen MT" w:hAnsi="Tw Cen MT" w:cs="Arial"/>
          <w:color w:val="000000"/>
          <w:sz w:val="22"/>
          <w:szCs w:val="22"/>
        </w:rPr>
        <w:t xml:space="preserve">cupo revolvente de descuento </w:t>
      </w:r>
      <w:r w:rsidR="00155A2F" w:rsidRPr="00CF574B">
        <w:rPr>
          <w:rFonts w:ascii="Tw Cen MT" w:hAnsi="Tw Cen MT" w:cs="Arial"/>
          <w:color w:val="000000"/>
          <w:sz w:val="22"/>
          <w:szCs w:val="22"/>
        </w:rPr>
        <w:t>de documentos</w:t>
      </w:r>
      <w:r w:rsidR="0034605C" w:rsidRPr="00CF574B">
        <w:rPr>
          <w:rFonts w:ascii="Tw Cen MT" w:hAnsi="Tw Cen MT" w:cs="Arial"/>
          <w:color w:val="000000"/>
          <w:sz w:val="22"/>
          <w:szCs w:val="22"/>
        </w:rPr>
        <w:t xml:space="preserve"> de crédito</w:t>
      </w:r>
      <w:r w:rsidR="00155A2F" w:rsidRPr="00CF574B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Pr="00CF574B">
        <w:rPr>
          <w:rFonts w:ascii="Tw Cen MT" w:hAnsi="Tw Cen MT" w:cs="Arial"/>
          <w:color w:val="000000"/>
          <w:sz w:val="22"/>
          <w:szCs w:val="22"/>
        </w:rPr>
        <w:t>(factoring con recurso</w:t>
      </w:r>
      <w:r w:rsidR="003955F4" w:rsidRPr="00CF574B">
        <w:rPr>
          <w:rFonts w:ascii="Tw Cen MT" w:hAnsi="Tw Cen MT" w:cs="Arial"/>
          <w:color w:val="000000"/>
          <w:sz w:val="22"/>
          <w:szCs w:val="22"/>
        </w:rPr>
        <w:t>)</w:t>
      </w:r>
      <w:r w:rsidR="00242ED7" w:rsidRPr="00CF574B">
        <w:rPr>
          <w:rFonts w:ascii="Tw Cen MT" w:hAnsi="Tw Cen MT" w:cs="Arial"/>
          <w:color w:val="000000"/>
          <w:sz w:val="22"/>
          <w:szCs w:val="22"/>
        </w:rPr>
        <w:t xml:space="preserve"> según resolución</w:t>
      </w:r>
      <w:r w:rsidR="00614A8B" w:rsidRPr="00CF574B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="00242ED7" w:rsidRPr="00CF574B">
        <w:rPr>
          <w:rFonts w:ascii="Tw Cen MT" w:hAnsi="Tw Cen MT" w:cs="Arial"/>
          <w:color w:val="000000"/>
          <w:sz w:val="22"/>
          <w:szCs w:val="22"/>
        </w:rPr>
        <w:t>No.</w:t>
      </w:r>
      <w:r w:rsidR="002A1B3D">
        <w:rPr>
          <w:rFonts w:ascii="Tw Cen MT" w:hAnsi="Tw Cen MT" w:cs="Arial"/>
          <w:color w:val="000000"/>
          <w:sz w:val="22"/>
          <w:szCs w:val="22"/>
        </w:rPr>
        <w:t xml:space="preserve"> ${</w:t>
      </w:r>
      <w:proofErr w:type="spellStart"/>
      <w:r w:rsidR="00F0054B">
        <w:rPr>
          <w:rFonts w:ascii="Tw Cen MT" w:hAnsi="Tw Cen MT" w:cs="Arial"/>
          <w:color w:val="000000"/>
          <w:sz w:val="22"/>
          <w:szCs w:val="22"/>
        </w:rPr>
        <w:t>C</w:t>
      </w:r>
      <w:r w:rsidR="002A1B3D">
        <w:rPr>
          <w:rFonts w:ascii="Tw Cen MT" w:hAnsi="Tw Cen MT" w:cs="Arial"/>
          <w:color w:val="000000"/>
          <w:sz w:val="22"/>
          <w:szCs w:val="22"/>
        </w:rPr>
        <w:t>odigo</w:t>
      </w:r>
      <w:proofErr w:type="spellEnd"/>
      <w:r w:rsidR="002A1B3D">
        <w:rPr>
          <w:rFonts w:ascii="Tw Cen MT" w:hAnsi="Tw Cen MT" w:cs="Arial"/>
          <w:color w:val="000000"/>
          <w:sz w:val="22"/>
          <w:szCs w:val="22"/>
        </w:rPr>
        <w:t>}</w:t>
      </w:r>
      <w:r w:rsidR="00242ED7" w:rsidRPr="00CF574B">
        <w:rPr>
          <w:rFonts w:ascii="Tw Cen MT" w:hAnsi="Tw Cen MT" w:cs="Arial"/>
          <w:color w:val="000000"/>
          <w:sz w:val="22"/>
          <w:szCs w:val="22"/>
        </w:rPr>
        <w:t xml:space="preserve"> según Comité de Riesgos del</w:t>
      </w:r>
      <w:r w:rsidR="002A1B3D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="002A1B3D" w:rsidRPr="002A1B3D">
        <w:rPr>
          <w:rFonts w:ascii="Tw Cen MT" w:hAnsi="Tw Cen MT" w:cs="Arial"/>
          <w:color w:val="000000"/>
          <w:sz w:val="22"/>
          <w:szCs w:val="22"/>
        </w:rPr>
        <w:t>${</w:t>
      </w:r>
      <w:proofErr w:type="spellStart"/>
      <w:r w:rsidR="00F0054B" w:rsidRPr="007E3351">
        <w:rPr>
          <w:rFonts w:ascii="Tw Cen MT" w:hAnsi="Tw Cen MT" w:cs="Arial"/>
          <w:color w:val="000000"/>
          <w:sz w:val="22"/>
          <w:szCs w:val="22"/>
          <w:lang w:eastAsia="es-GT"/>
        </w:rPr>
        <w:t>FechaCompleta</w:t>
      </w:r>
      <w:proofErr w:type="spellEnd"/>
      <w:r w:rsidR="002A1B3D" w:rsidRPr="002A1B3D">
        <w:rPr>
          <w:rFonts w:ascii="Tw Cen MT" w:hAnsi="Tw Cen MT" w:cs="Arial"/>
          <w:color w:val="000000"/>
          <w:sz w:val="22"/>
          <w:szCs w:val="22"/>
        </w:rPr>
        <w:t>}</w:t>
      </w:r>
      <w:r w:rsidR="00A97941" w:rsidRPr="00CF574B">
        <w:rPr>
          <w:rFonts w:ascii="Tw Cen MT" w:hAnsi="Tw Cen MT" w:cs="Arial"/>
          <w:color w:val="000000"/>
          <w:sz w:val="22"/>
          <w:szCs w:val="22"/>
        </w:rPr>
        <w:t>.</w:t>
      </w:r>
      <w:r w:rsidR="00E94C37" w:rsidRPr="00CF574B">
        <w:rPr>
          <w:rFonts w:ascii="Tw Cen MT" w:hAnsi="Tw Cen MT" w:cs="Arial"/>
          <w:color w:val="000000"/>
          <w:sz w:val="22"/>
          <w:szCs w:val="22"/>
        </w:rPr>
        <w:t xml:space="preserve"> </w:t>
      </w:r>
    </w:p>
    <w:p w14:paraId="54B5FF4B" w14:textId="77777777" w:rsidR="00D44A9B" w:rsidRPr="00CF574B" w:rsidRDefault="00D44A9B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</w:p>
    <w:tbl>
      <w:tblPr>
        <w:tblStyle w:val="Tablaconcuadrcula6concolores"/>
        <w:tblW w:w="0" w:type="auto"/>
        <w:tblLook w:val="04A0" w:firstRow="1" w:lastRow="0" w:firstColumn="1" w:lastColumn="0" w:noHBand="0" w:noVBand="1"/>
      </w:tblPr>
      <w:tblGrid>
        <w:gridCol w:w="2678"/>
        <w:gridCol w:w="6672"/>
      </w:tblGrid>
      <w:tr w:rsidR="008115E8" w:rsidRPr="00CF574B" w14:paraId="722F513A" w14:textId="77777777" w:rsidTr="00E66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shd w:val="clear" w:color="auto" w:fill="1D284A"/>
          </w:tcPr>
          <w:p w14:paraId="36616F07" w14:textId="77777777" w:rsidR="008115E8" w:rsidRPr="00CF574B" w:rsidRDefault="008115E8" w:rsidP="00F9667E">
            <w:pPr>
              <w:spacing w:after="100" w:afterAutospacing="1" w:line="276" w:lineRule="auto"/>
              <w:jc w:val="center"/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</w:pPr>
            <w:proofErr w:type="spellStart"/>
            <w:r w:rsidRPr="00CF574B"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  <w:t>Condición</w:t>
            </w:r>
            <w:proofErr w:type="spellEnd"/>
          </w:p>
        </w:tc>
        <w:tc>
          <w:tcPr>
            <w:tcW w:w="6672" w:type="dxa"/>
            <w:shd w:val="clear" w:color="auto" w:fill="1D284A"/>
          </w:tcPr>
          <w:p w14:paraId="52ED3C4E" w14:textId="77777777" w:rsidR="008115E8" w:rsidRPr="00CF574B" w:rsidRDefault="008115E8" w:rsidP="00F9667E">
            <w:pPr>
              <w:spacing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</w:pPr>
            <w:r w:rsidRPr="00CF574B"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  <w:t>Descripción</w:t>
            </w:r>
          </w:p>
        </w:tc>
      </w:tr>
      <w:tr w:rsidR="00586433" w:rsidRPr="00CF574B" w14:paraId="55D76518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1C4C168F" w14:textId="77777777" w:rsidR="00586433" w:rsidRPr="00CF574B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  <w:lang w:val="en-US"/>
              </w:rPr>
              <w:t xml:space="preserve">Deudor </w:t>
            </w:r>
            <w:r w:rsidRPr="00CF574B">
              <w:rPr>
                <w:rFonts w:ascii="Tw Cen MT" w:hAnsi="Tw Cen MT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6672" w:type="dxa"/>
          </w:tcPr>
          <w:p w14:paraId="2E0A226C" w14:textId="2FCFFCEF" w:rsidR="00586433" w:rsidRPr="007976D9" w:rsidRDefault="002A1B3D" w:rsidP="007976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 w:rsidRPr="007E3351">
              <w:rPr>
                <w:rFonts w:ascii="Tw Cen MT" w:hAnsi="Tw Cen MT" w:cs="Times New Roman"/>
                <w:b/>
                <w:bCs/>
                <w:sz w:val="22"/>
                <w:szCs w:val="22"/>
                <w:lang w:val="it-IT"/>
              </w:rPr>
              <w:t>${EntidadNombre}</w:t>
            </w:r>
          </w:p>
        </w:tc>
      </w:tr>
      <w:tr w:rsidR="00586433" w:rsidRPr="00CF574B" w14:paraId="42135F87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25AEB37D" w14:textId="1EE18F47" w:rsidR="00586433" w:rsidRPr="00CF574B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n-US"/>
              </w:rPr>
            </w:pPr>
            <w:proofErr w:type="spellStart"/>
            <w:r w:rsidRPr="00CF574B">
              <w:rPr>
                <w:rFonts w:ascii="Tw Cen MT" w:hAnsi="Tw Cen MT" w:cs="Times New Roman"/>
                <w:sz w:val="22"/>
                <w:szCs w:val="22"/>
                <w:lang w:val="en-US"/>
              </w:rPr>
              <w:t>Codeudor</w:t>
            </w:r>
            <w:proofErr w:type="spellEnd"/>
          </w:p>
        </w:tc>
        <w:tc>
          <w:tcPr>
            <w:tcW w:w="6672" w:type="dxa"/>
          </w:tcPr>
          <w:p w14:paraId="3A28961B" w14:textId="7E9224B9" w:rsidR="00586433" w:rsidRPr="00CF574B" w:rsidRDefault="002A1B3D" w:rsidP="002A1B3D">
            <w:pPr>
              <w:pStyle w:val="Prrafodelista"/>
              <w:numPr>
                <w:ilvl w:val="0"/>
                <w:numId w:val="34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 w:rsidRPr="007E3351">
              <w:rPr>
                <w:rFonts w:ascii="Tw Cen MT" w:hAnsi="Tw Cen MT" w:cs="Arial"/>
                <w:color w:val="000000"/>
                <w:sz w:val="22"/>
                <w:szCs w:val="22"/>
                <w:lang w:val="en-US"/>
              </w:rPr>
              <w:t>${</w:t>
            </w:r>
            <w:proofErr w:type="spellStart"/>
            <w:r w:rsidRPr="007E3351">
              <w:rPr>
                <w:rFonts w:ascii="Tw Cen MT" w:hAnsi="Tw Cen MT" w:cs="Arial"/>
                <w:color w:val="000000"/>
                <w:sz w:val="22"/>
                <w:szCs w:val="22"/>
                <w:lang w:val="en-US"/>
              </w:rPr>
              <w:t>EntidadNombreAval</w:t>
            </w:r>
            <w:proofErr w:type="spellEnd"/>
            <w:r w:rsidRPr="007E3351">
              <w:rPr>
                <w:rFonts w:ascii="Tw Cen MT" w:hAnsi="Tw Cen MT" w:cs="Arial"/>
                <w:color w:val="000000"/>
                <w:sz w:val="22"/>
                <w:szCs w:val="22"/>
                <w:lang w:val="en-US"/>
              </w:rPr>
              <w:t>}</w:t>
            </w:r>
          </w:p>
        </w:tc>
      </w:tr>
      <w:tr w:rsidR="008115E8" w:rsidRPr="00CF574B" w14:paraId="2E7E7873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434E3E15" w14:textId="77777777" w:rsidR="008115E8" w:rsidRPr="00CF574B" w:rsidRDefault="008115E8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  <w:lang w:val="es-ES"/>
              </w:rPr>
              <w:t>Modalidad</w:t>
            </w:r>
          </w:p>
        </w:tc>
        <w:tc>
          <w:tcPr>
            <w:tcW w:w="6672" w:type="dxa"/>
          </w:tcPr>
          <w:p w14:paraId="2BB088D7" w14:textId="329F78D9" w:rsidR="008115E8" w:rsidRPr="00CF574B" w:rsidRDefault="00B675FB" w:rsidP="00F966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</w:rPr>
              <w:t>Cupo revolvente de descuento de documentos (Factoring con recurso)</w:t>
            </w:r>
            <w:r w:rsidR="000C1DF5" w:rsidRPr="00CF574B">
              <w:rPr>
                <w:rFonts w:ascii="Tw Cen MT" w:hAnsi="Tw Cen MT" w:cs="Times New Roman"/>
                <w:spacing w:val="-2"/>
                <w:sz w:val="22"/>
                <w:szCs w:val="22"/>
              </w:rPr>
              <w:t>.</w:t>
            </w:r>
          </w:p>
        </w:tc>
      </w:tr>
      <w:tr w:rsidR="007976D9" w:rsidRPr="00CF574B" w14:paraId="358BC276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08E58F90" w14:textId="6D49A778" w:rsidR="007976D9" w:rsidRPr="00CF574B" w:rsidRDefault="007976D9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  <w:r>
              <w:rPr>
                <w:rFonts w:ascii="Tw Cen MT" w:hAnsi="Tw Cen MT" w:cs="Times New Roman"/>
                <w:sz w:val="22"/>
                <w:szCs w:val="22"/>
              </w:rPr>
              <w:t>Moneda</w:t>
            </w:r>
          </w:p>
        </w:tc>
        <w:tc>
          <w:tcPr>
            <w:tcW w:w="6672" w:type="dxa"/>
          </w:tcPr>
          <w:p w14:paraId="69C13E9B" w14:textId="053E4EEA" w:rsidR="007976D9" w:rsidRPr="00CF574B" w:rsidRDefault="007976D9" w:rsidP="00F966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Quetzales o </w:t>
            </w:r>
            <w:proofErr w:type="gramStart"/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Dólares</w:t>
            </w:r>
            <w:proofErr w:type="gramEnd"/>
          </w:p>
        </w:tc>
      </w:tr>
      <w:tr w:rsidR="007806F3" w:rsidRPr="00CF574B" w14:paraId="744DD1B2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30236F3C" w14:textId="582DD55E" w:rsidR="007806F3" w:rsidRPr="00CF574B" w:rsidRDefault="007806F3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</w:rPr>
              <w:t>Cupo</w:t>
            </w:r>
            <w:r w:rsidR="002134F7" w:rsidRPr="00CF574B">
              <w:rPr>
                <w:rFonts w:ascii="Tw Cen MT" w:hAnsi="Tw Cen MT" w:cs="Times New Roman"/>
                <w:sz w:val="22"/>
                <w:szCs w:val="22"/>
              </w:rPr>
              <w:t xml:space="preserve"> </w:t>
            </w:r>
            <w:r w:rsidR="00E66CF7" w:rsidRPr="00CF574B">
              <w:rPr>
                <w:rFonts w:ascii="Tw Cen MT" w:hAnsi="Tw Cen MT" w:cs="Times New Roman"/>
                <w:sz w:val="22"/>
                <w:szCs w:val="22"/>
              </w:rPr>
              <w:t>Total</w:t>
            </w:r>
          </w:p>
        </w:tc>
        <w:tc>
          <w:tcPr>
            <w:tcW w:w="6672" w:type="dxa"/>
          </w:tcPr>
          <w:p w14:paraId="5A6F20E5" w14:textId="68FBC3DF" w:rsidR="007806F3" w:rsidRPr="00CF574B" w:rsidRDefault="002D6F51" w:rsidP="00F966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Hasta </w:t>
            </w:r>
            <w:r w:rsidR="00283899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${</w:t>
            </w:r>
            <w:proofErr w:type="spellStart"/>
            <w:r w:rsidR="00283899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LineaM</w:t>
            </w:r>
            <w:r w:rsidR="00283899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oneda</w:t>
            </w:r>
            <w:proofErr w:type="spellEnd"/>
            <w:r w:rsidR="00283899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}</w:t>
            </w:r>
            <w:r w:rsidR="00283899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r w:rsidR="002A1B3D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${</w:t>
            </w:r>
            <w:proofErr w:type="spellStart"/>
            <w:r w:rsidR="002A1B3D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LineaMonto</w:t>
            </w:r>
            <w:proofErr w:type="spellEnd"/>
            <w:r w:rsidR="002A1B3D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}</w:t>
            </w:r>
            <w:r w:rsidR="002A1B3D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(</w:t>
            </w:r>
            <w:r w:rsidR="002A1B3D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${</w:t>
            </w:r>
            <w:proofErr w:type="spellStart"/>
            <w:r w:rsidR="002A1B3D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LineaMonto</w:t>
            </w:r>
            <w:r w:rsidR="002A1B3D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Letra</w:t>
            </w:r>
            <w:proofErr w:type="spellEnd"/>
            <w:r w:rsidR="002A1B3D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}</w:t>
            </w: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)</w:t>
            </w:r>
            <w:r w:rsidR="000C1DF5"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.</w:t>
            </w:r>
          </w:p>
        </w:tc>
      </w:tr>
      <w:tr w:rsidR="00CF4B01" w:rsidRPr="00CF574B" w14:paraId="30480039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0FB859E0" w14:textId="77777777" w:rsidR="00CF4B01" w:rsidRPr="00CF574B" w:rsidRDefault="00CF4B01" w:rsidP="00CF4B01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</w:rPr>
              <w:t>Destino</w:t>
            </w:r>
          </w:p>
        </w:tc>
        <w:tc>
          <w:tcPr>
            <w:tcW w:w="6672" w:type="dxa"/>
          </w:tcPr>
          <w:p w14:paraId="2E5C9189" w14:textId="5ABBFCBE" w:rsidR="00CF4B01" w:rsidRPr="00CF574B" w:rsidRDefault="006D1491" w:rsidP="00CF4B0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</w:rPr>
            </w:pPr>
            <w:r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>D</w:t>
            </w:r>
            <w:r w:rsidR="00CF4B01"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>escuento de documentos</w:t>
            </w:r>
            <w:r w:rsidR="00286329"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(factoring con recurso) emitidos por </w:t>
            </w:r>
            <w:r w:rsidR="00283899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${</w:t>
            </w:r>
            <w:proofErr w:type="spellStart"/>
            <w:r w:rsidR="00283899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LineaMonto</w:t>
            </w:r>
            <w:proofErr w:type="spellEnd"/>
            <w:r w:rsidR="00283899"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}</w:t>
            </w:r>
            <w:r w:rsidR="00283899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r w:rsidR="00286329"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>a favor de</w:t>
            </w:r>
            <w:r w:rsidR="00D1295A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</w:t>
            </w:r>
            <w:r w:rsidR="00283899" w:rsidRPr="007E3351">
              <w:rPr>
                <w:rFonts w:ascii="Tw Cen MT" w:hAnsi="Tw Cen MT" w:cs="Times New Roman"/>
                <w:b/>
                <w:bCs/>
                <w:sz w:val="22"/>
                <w:szCs w:val="22"/>
                <w:lang w:val="it-IT"/>
              </w:rPr>
              <w:t>${EntidadNombre}</w:t>
            </w:r>
            <w:r w:rsidR="00283899">
              <w:rPr>
                <w:rFonts w:ascii="Tw Cen MT" w:hAnsi="Tw Cen MT" w:cs="Times New Roman"/>
                <w:b/>
                <w:bCs/>
                <w:sz w:val="22"/>
                <w:szCs w:val="22"/>
                <w:lang w:val="it-IT"/>
              </w:rPr>
              <w:t>.</w:t>
            </w:r>
          </w:p>
        </w:tc>
      </w:tr>
      <w:tr w:rsidR="00CF4B01" w:rsidRPr="00CF574B" w14:paraId="339D7C0F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553D612C" w14:textId="77777777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color w:val="000000" w:themeColor="text1"/>
                <w:lang w:val="es-ES"/>
              </w:rPr>
            </w:pPr>
            <w:r w:rsidRPr="00CF574B">
              <w:rPr>
                <w:rFonts w:ascii="Tw Cen MT" w:hAnsi="Tw Cen MT" w:cs="Times New Roman"/>
                <w:color w:val="000000" w:themeColor="text1"/>
                <w:lang w:val="es-GT"/>
              </w:rPr>
              <w:t xml:space="preserve">Términos </w:t>
            </w:r>
          </w:p>
          <w:p w14:paraId="2EC5C65A" w14:textId="77777777" w:rsidR="00CF4B01" w:rsidRPr="00CF574B" w:rsidRDefault="00CF4B01" w:rsidP="00CF4B01">
            <w:pPr>
              <w:tabs>
                <w:tab w:val="left" w:pos="1209"/>
              </w:tabs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</w:p>
        </w:tc>
        <w:tc>
          <w:tcPr>
            <w:tcW w:w="6672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040"/>
              <w:gridCol w:w="4406"/>
            </w:tblGrid>
            <w:tr w:rsidR="00CF4B01" w:rsidRPr="00CF574B" w14:paraId="09A646E0" w14:textId="77777777" w:rsidTr="0001328E">
              <w:trPr>
                <w:trHeight w:val="473"/>
              </w:trPr>
              <w:tc>
                <w:tcPr>
                  <w:tcW w:w="2040" w:type="dxa"/>
                  <w:vAlign w:val="center"/>
                </w:tcPr>
                <w:p w14:paraId="3E525119" w14:textId="19DD19F2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Plazo del cupo</w:t>
                  </w:r>
                </w:p>
              </w:tc>
              <w:tc>
                <w:tcPr>
                  <w:tcW w:w="4406" w:type="dxa"/>
                  <w:vAlign w:val="center"/>
                </w:tcPr>
                <w:p w14:paraId="76FE022C" w14:textId="04F80128" w:rsidR="00CF4B01" w:rsidRPr="00CF574B" w:rsidRDefault="00CF4B01" w:rsidP="00CF4B01">
                  <w:pPr>
                    <w:pStyle w:val="Style1"/>
                    <w:numPr>
                      <w:ilvl w:val="0"/>
                      <w:numId w:val="22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Hasta 3 años, contados a partir de la fecha de la formalización del nuevo contrato.</w:t>
                  </w:r>
                </w:p>
              </w:tc>
            </w:tr>
            <w:tr w:rsidR="00CF4B01" w:rsidRPr="00CF574B" w14:paraId="022F07ED" w14:textId="77777777" w:rsidTr="0001328E">
              <w:tc>
                <w:tcPr>
                  <w:tcW w:w="2040" w:type="dxa"/>
                  <w:vAlign w:val="center"/>
                </w:tcPr>
                <w:p w14:paraId="4AF9C0A3" w14:textId="05A7C30E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Plazo por operación</w:t>
                  </w:r>
                </w:p>
              </w:tc>
              <w:tc>
                <w:tcPr>
                  <w:tcW w:w="4406" w:type="dxa"/>
                  <w:vAlign w:val="center"/>
                </w:tcPr>
                <w:p w14:paraId="6A600F12" w14:textId="1FCDB667" w:rsidR="00CF4B01" w:rsidRPr="00CF574B" w:rsidRDefault="00815840" w:rsidP="00CF4B01">
                  <w:pPr>
                    <w:pStyle w:val="Style1"/>
                    <w:numPr>
                      <w:ilvl w:val="0"/>
                      <w:numId w:val="22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Hasta </w:t>
                  </w:r>
                  <w:r w:rsidR="00ED75D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180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días</w:t>
                  </w:r>
                  <w:r w:rsidR="000C1DF5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</w:tc>
            </w:tr>
            <w:tr w:rsidR="00CF4B01" w:rsidRPr="00CF574B" w14:paraId="198ACE9E" w14:textId="77777777" w:rsidTr="0001328E">
              <w:tc>
                <w:tcPr>
                  <w:tcW w:w="2040" w:type="dxa"/>
                  <w:vAlign w:val="center"/>
                </w:tcPr>
                <w:p w14:paraId="614FAF2A" w14:textId="1D5A2BBD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retiro</w:t>
                  </w:r>
                </w:p>
              </w:tc>
              <w:tc>
                <w:tcPr>
                  <w:tcW w:w="4406" w:type="dxa"/>
                  <w:vAlign w:val="center"/>
                </w:tcPr>
                <w:p w14:paraId="62D4E592" w14:textId="77777777" w:rsidR="000C7DEB" w:rsidRPr="00CF574B" w:rsidRDefault="000C7DEB" w:rsidP="000C7DEB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 xml:space="preserve">Desembolsos parciales, documentando las operaciones </w:t>
                  </w:r>
                  <w:r w:rsidRPr="00CF574B">
                    <w:rPr>
                      <w:rFonts w:ascii="Tw Cen MT" w:hAnsi="Tw Cen MT" w:cs="Arial"/>
                      <w:color w:val="000000"/>
                      <w:sz w:val="22"/>
                      <w:szCs w:val="22"/>
                    </w:rPr>
                    <w:t>de descuento, títulos de crédito, facturas cambiarias (factoring con recurso)</w:t>
                  </w: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.</w:t>
                  </w:r>
                </w:p>
                <w:p w14:paraId="1C77F579" w14:textId="77777777" w:rsidR="000C7DEB" w:rsidRPr="00CF574B" w:rsidRDefault="000C7DEB" w:rsidP="000C7DEB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Los desembolsos serán acorde a la solicitud.</w:t>
                  </w:r>
                </w:p>
                <w:p w14:paraId="48FFD492" w14:textId="0D993415" w:rsidR="00286329" w:rsidRPr="00CF574B" w:rsidRDefault="000C7DEB" w:rsidP="009B713C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El monto disponible del cupo es afectado por los desembolsos realizados.</w:t>
                  </w:r>
                </w:p>
              </w:tc>
            </w:tr>
            <w:tr w:rsidR="00CF4B01" w:rsidRPr="00CF574B" w14:paraId="4F0F88A6" w14:textId="77777777" w:rsidTr="0001328E">
              <w:tc>
                <w:tcPr>
                  <w:tcW w:w="2040" w:type="dxa"/>
                  <w:vAlign w:val="center"/>
                </w:tcPr>
                <w:p w14:paraId="7D253440" w14:textId="47896E83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pa</w:t>
                  </w:r>
                  <w:r w:rsidR="007976D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0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go</w:t>
                  </w:r>
                </w:p>
              </w:tc>
              <w:tc>
                <w:tcPr>
                  <w:tcW w:w="4406" w:type="dxa"/>
                  <w:vAlign w:val="center"/>
                </w:tcPr>
                <w:p w14:paraId="17526593" w14:textId="0CFE69BB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Pago de comisiones al frente, al momento de desembolsar cada operación y el capital al vencimiento. </w:t>
                  </w:r>
                </w:p>
              </w:tc>
            </w:tr>
            <w:tr w:rsidR="00CF4B01" w:rsidRPr="00CF574B" w14:paraId="509ABF35" w14:textId="77777777" w:rsidTr="0001328E">
              <w:tc>
                <w:tcPr>
                  <w:tcW w:w="2040" w:type="dxa"/>
                  <w:vAlign w:val="center"/>
                </w:tcPr>
                <w:p w14:paraId="32D1D243" w14:textId="33CFF450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Comisiones</w:t>
                  </w:r>
                </w:p>
              </w:tc>
              <w:tc>
                <w:tcPr>
                  <w:tcW w:w="4406" w:type="dxa"/>
                  <w:vAlign w:val="center"/>
                </w:tcPr>
                <w:p w14:paraId="074CA3E3" w14:textId="363E3B1D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Estructuración: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LineaEstructuracion</w:t>
                  </w:r>
                  <w:proofErr w:type="spellEnd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 sobre el monto</w:t>
                  </w:r>
                  <w:r w:rsidR="009D7B17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de</w:t>
                  </w:r>
                  <w:r w:rsidR="00F2497A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l 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aprobado (único pago en la vigencia del cupo).</w:t>
                  </w:r>
                </w:p>
                <w:p w14:paraId="6F4130F2" w14:textId="1BC9885C" w:rsidR="00CF4B01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De descuento: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LineaDescuento</w:t>
                  </w:r>
                  <w:proofErr w:type="spellEnd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 mensual.</w:t>
                  </w:r>
                </w:p>
                <w:p w14:paraId="100750F7" w14:textId="0F476FDC" w:rsidR="007B2707" w:rsidRPr="00CF574B" w:rsidRDefault="007B2707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Por </w:t>
                  </w:r>
                  <w:r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g</w:t>
                  </w: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estión:</w:t>
                  </w: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LineaGestion</w:t>
                  </w:r>
                  <w:proofErr w:type="spellEnd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="002A1B3D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</w:t>
                  </w: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sobre cada una de las operaciones solicitadas.</w:t>
                  </w:r>
                </w:p>
                <w:p w14:paraId="4F4EAF9B" w14:textId="2793166B" w:rsidR="002D0D22" w:rsidRPr="00CF574B" w:rsidRDefault="002D0D22" w:rsidP="002D0D22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Por </w:t>
                  </w:r>
                  <w:r w:rsidR="007B2707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novación</w:t>
                  </w:r>
                  <w:r w:rsidRPr="00CF574B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:</w:t>
                  </w: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LineaProrroga</w:t>
                  </w:r>
                  <w:proofErr w:type="spellEnd"/>
                  <w:r w:rsidR="002A1B3D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="002A1B3D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sobre el monto a prorrogar.</w:t>
                  </w:r>
                </w:p>
                <w:p w14:paraId="609BAC82" w14:textId="6E661A0E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Por mora: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A1B3D" w:rsidRPr="007E3351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2A1B3D" w:rsidRPr="007E3351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LineaMora</w:t>
                  </w:r>
                  <w:proofErr w:type="spellEnd"/>
                  <w:r w:rsidR="002A1B3D" w:rsidRPr="007E3351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="002A1B3D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% </w:t>
                  </w:r>
                  <w:r w:rsidRPr="00CF574B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mensual, calculado sobre las comisiones y saldo de capital adeudado.</w:t>
                  </w:r>
                </w:p>
                <w:p w14:paraId="367C10BC" w14:textId="31393203" w:rsidR="00CF4B01" w:rsidRPr="00CF574B" w:rsidRDefault="00CF4B01" w:rsidP="002D0D22">
                  <w:pPr>
                    <w:pStyle w:val="Style1"/>
                    <w:numPr>
                      <w:ilvl w:val="0"/>
                      <w:numId w:val="0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Todas las comisiones son más el Impuesto al Valor Agregado (IVA) y pagaderas al frente de cada operación, exceptuando la de mora.</w:t>
                  </w:r>
                </w:p>
              </w:tc>
            </w:tr>
            <w:tr w:rsidR="00CF4B01" w:rsidRPr="00CF574B" w14:paraId="676ABF0A" w14:textId="77777777" w:rsidTr="0001328E">
              <w:tc>
                <w:tcPr>
                  <w:tcW w:w="2040" w:type="dxa"/>
                  <w:vAlign w:val="center"/>
                </w:tcPr>
                <w:p w14:paraId="1AD43F67" w14:textId="717010B7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</w:t>
                  </w:r>
                  <w:r w:rsidRPr="00CF574B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ormalización</w:t>
                  </w:r>
                </w:p>
              </w:tc>
              <w:tc>
                <w:tcPr>
                  <w:tcW w:w="4406" w:type="dxa"/>
                  <w:vAlign w:val="center"/>
                </w:tcPr>
                <w:p w14:paraId="5B9111F5" w14:textId="1A015D41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Por medio de documento privado, se regirá bajo la Ley y jurisdicción de la República de Guatemala.</w:t>
                  </w:r>
                </w:p>
              </w:tc>
            </w:tr>
          </w:tbl>
          <w:p w14:paraId="6F5F3C69" w14:textId="77777777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color w:val="000000" w:themeColor="text1"/>
                <w:lang w:val="es-GT"/>
              </w:rPr>
            </w:pPr>
          </w:p>
        </w:tc>
      </w:tr>
      <w:tr w:rsidR="00CF4B01" w:rsidRPr="00CF574B" w14:paraId="28C1FAD8" w14:textId="77777777" w:rsidTr="00E66CF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269039F7" w14:textId="65BE1D44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CF574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lastRenderedPageBreak/>
              <w:t>Aforo</w:t>
            </w:r>
          </w:p>
        </w:tc>
        <w:tc>
          <w:tcPr>
            <w:tcW w:w="6672" w:type="dxa"/>
          </w:tcPr>
          <w:p w14:paraId="060C811D" w14:textId="4487B39F" w:rsidR="00CF4B01" w:rsidRPr="00CF574B" w:rsidRDefault="00CF4B01" w:rsidP="00CF4B01">
            <w:pPr>
              <w:pStyle w:val="Sinespaciad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b/>
                <w:bCs/>
                <w:sz w:val="22"/>
                <w:szCs w:val="22"/>
                <w:lang w:val="es-GT"/>
              </w:rPr>
            </w:pPr>
            <w:r w:rsidRPr="00CF574B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Al momento del descuento, se aplicará también una reserva del </w:t>
            </w:r>
            <w:r w:rsidR="002A1B3D" w:rsidRPr="007E3351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${</w:t>
            </w:r>
            <w:proofErr w:type="spellStart"/>
            <w:r w:rsidR="002A1B3D" w:rsidRPr="007E3351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LineaAforo</w:t>
            </w:r>
            <w:proofErr w:type="spellEnd"/>
            <w:r w:rsidR="002A1B3D" w:rsidRPr="007E3351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}</w:t>
            </w:r>
            <w:r w:rsidRPr="00CF574B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% para para cubrir cualquier mora o saldo insoluto resultante, el cual se reintegrará al deudor,</w:t>
            </w:r>
            <w:r w:rsidRPr="00CF574B">
              <w:rPr>
                <w:rFonts w:ascii="Tw Cen MT" w:hAnsi="Tw Cen MT" w:cs="Arial"/>
                <w:color w:val="000000"/>
                <w:lang w:val="es-ES"/>
              </w:rPr>
              <w:t xml:space="preserve"> </w:t>
            </w:r>
            <w:r w:rsidRPr="00CF574B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al hacer efectivo el pago de la obligación al vencimiento del plazo original del documento descontado.</w:t>
            </w:r>
          </w:p>
        </w:tc>
      </w:tr>
      <w:tr w:rsidR="00CF4B01" w:rsidRPr="00CF574B" w14:paraId="41398593" w14:textId="77777777" w:rsidTr="00CF5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557678BA" w14:textId="6B0225D9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CF574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Covenants generales</w:t>
            </w:r>
          </w:p>
        </w:tc>
        <w:tc>
          <w:tcPr>
            <w:tcW w:w="6672" w:type="dxa"/>
          </w:tcPr>
          <w:p w14:paraId="1DD2B8E0" w14:textId="77777777" w:rsidR="00327B7A" w:rsidRPr="00CF574B" w:rsidRDefault="00CF4B01" w:rsidP="00327B7A">
            <w:pPr>
              <w:pStyle w:val="Sinespaciado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Otros: </w:t>
            </w:r>
          </w:p>
          <w:p w14:paraId="1FA734B5" w14:textId="4F80EA52" w:rsidR="00327B7A" w:rsidRPr="00CF574B" w:rsidRDefault="007B2707" w:rsidP="00327B7A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A</w:t>
            </w:r>
            <w:r w:rsidR="00327B7A"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nualmente deberá presentar estados financieros al cierre fiscal (diciembre de cada año) auditados, con dictamen y notas del auditor y Flujo de Fondos Proyectado anual con sus premisas de elaboración al cierre del año fiscal firmado y sellado por el Representante legal y Contador, antes del 30 de abril de cada año.</w:t>
            </w:r>
          </w:p>
          <w:p w14:paraId="729FEAEB" w14:textId="77777777" w:rsidR="00327B7A" w:rsidRPr="00CF574B" w:rsidRDefault="003723D8" w:rsidP="00327B7A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Cambio accionario, el deudor y las empresas que garantizan la operación, deberá de informar a Working Capital, S.A. sobre cualquier cambio en su estructura accionaria.</w:t>
            </w:r>
          </w:p>
          <w:p w14:paraId="5535AD35" w14:textId="0A9BA849" w:rsidR="00327B7A" w:rsidRPr="00CF574B" w:rsidRDefault="003723D8" w:rsidP="00327B7A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Firma Auditora, el deudor se compromete a utilizar los servicios de una firma auditora de aceptación por Working Capital, S.A.</w:t>
            </w:r>
          </w:p>
          <w:p w14:paraId="67124743" w14:textId="46AEC686" w:rsidR="003723D8" w:rsidRDefault="003723D8" w:rsidP="00E57B1D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Presentar información financiera trimestral obligatoriamente</w:t>
            </w:r>
            <w:r w:rsidR="007B2707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.</w:t>
            </w:r>
          </w:p>
          <w:p w14:paraId="60DAB408" w14:textId="0214BA97" w:rsidR="00C74D9E" w:rsidRPr="007B2707" w:rsidRDefault="007B2707" w:rsidP="007B2707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>
              <w:rPr>
                <w:rStyle w:val="fontstyle01"/>
                <w:rFonts w:ascii="Tw Cen MT" w:hAnsi="Tw Cen MT"/>
                <w:sz w:val="22"/>
                <w:szCs w:val="22"/>
                <w:lang w:val="es-ES"/>
              </w:rPr>
              <w:t>D</w:t>
            </w:r>
            <w:r w:rsidR="00C74D9E">
              <w:rPr>
                <w:rStyle w:val="fontstyle01"/>
                <w:rFonts w:ascii="Tw Cen MT" w:hAnsi="Tw Cen MT"/>
                <w:sz w:val="22"/>
                <w:szCs w:val="22"/>
                <w:lang w:val="es-ES"/>
              </w:rPr>
              <w:t>eberá de contratar un seguro de vida y endosarlo a favor de Working Capital, S.A, el cual deberá de permanecer vigente durante el plazo de la operación.</w:t>
            </w:r>
            <w:r w:rsidR="009C2ED8" w:rsidRPr="007B2707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</w:t>
            </w:r>
          </w:p>
        </w:tc>
      </w:tr>
      <w:tr w:rsidR="00CF4B01" w:rsidRPr="00CF574B" w14:paraId="35E0B08C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56C63D1B" w14:textId="77777777" w:rsidR="00CF4B01" w:rsidRPr="00CF574B" w:rsidRDefault="00CF4B01" w:rsidP="00327B7A">
            <w:pPr>
              <w:pStyle w:val="Style1"/>
              <w:spacing w:after="100" w:afterAutospacing="1" w:line="276" w:lineRule="auto"/>
              <w:ind w:left="1440"/>
              <w:jc w:val="both"/>
              <w:rPr>
                <w:rFonts w:ascii="Tw Cen MT" w:hAnsi="Tw Cen MT" w:cs="Times New Roman"/>
                <w:b w:val="0"/>
                <w:bCs w:val="0"/>
                <w:noProof/>
                <w:color w:val="000000" w:themeColor="text1"/>
                <w:spacing w:val="-2"/>
              </w:rPr>
            </w:pPr>
            <w:r w:rsidRPr="00CF574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Covenants Financieros</w:t>
            </w:r>
          </w:p>
        </w:tc>
        <w:tc>
          <w:tcPr>
            <w:tcW w:w="6672" w:type="dxa"/>
          </w:tcPr>
          <w:p w14:paraId="47B8F4D2" w14:textId="46F2B43D" w:rsidR="00CF4B01" w:rsidRPr="00CF574B" w:rsidRDefault="00CF4B01" w:rsidP="00CF4B01">
            <w:pPr>
              <w:pStyle w:val="Sinespaciado"/>
              <w:numPr>
                <w:ilvl w:val="0"/>
                <w:numId w:val="2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3F4846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Subordinación de Pasivos con Socios: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Las deudas con accionistas o empresas relacionadas, pagos de incentivos y pagos de dividendos, estarán subordinados al cumplimiento de las obligaciones con Working Capital, S.A.</w:t>
            </w:r>
          </w:p>
          <w:p w14:paraId="45B93201" w14:textId="77777777" w:rsidR="00DC7E6D" w:rsidRPr="00CF574B" w:rsidRDefault="00DC7E6D" w:rsidP="00DC7E6D">
            <w:pPr>
              <w:pStyle w:val="Sinespaciado"/>
              <w:numPr>
                <w:ilvl w:val="0"/>
                <w:numId w:val="2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El deudor se compromete a no realizar retiros de fondos de ninguna especie para canalizarlo a su casa matriz o entidades relacionadas.</w:t>
            </w:r>
          </w:p>
          <w:p w14:paraId="553D9096" w14:textId="22A4FD59" w:rsidR="00CF4B01" w:rsidRPr="00CF574B" w:rsidRDefault="00CF4B01" w:rsidP="00CF4B01">
            <w:pPr>
              <w:pStyle w:val="Sinespaciado"/>
              <w:numPr>
                <w:ilvl w:val="0"/>
                <w:numId w:val="2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B20869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Revisión anual: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El cliente acepta que la utilización del presente cupo queda sujeta a revisiones anuales de su situación financiera.</w:t>
            </w:r>
          </w:p>
        </w:tc>
      </w:tr>
    </w:tbl>
    <w:p w14:paraId="0E24EB86" w14:textId="77777777" w:rsidR="00F41703" w:rsidRPr="00CF574B" w:rsidRDefault="00F41703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p w14:paraId="77C8C0CA" w14:textId="3537A592" w:rsidR="008115E8" w:rsidRPr="00CF574B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  <w:r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>C</w:t>
      </w:r>
      <w:bookmarkStart w:id="0" w:name="_Hlk507965838"/>
      <w:r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ondiciones </w:t>
      </w:r>
      <w:r w:rsidR="0010187B"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Generales </w:t>
      </w:r>
      <w:r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>del cupo de factoraje</w:t>
      </w:r>
    </w:p>
    <w:p w14:paraId="6B98EA4F" w14:textId="77777777" w:rsidR="008115E8" w:rsidRPr="00CF574B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bookmarkEnd w:id="0"/>
    <w:p w14:paraId="2CDD07A1" w14:textId="2BAD456F" w:rsidR="00625345" w:rsidRPr="00CF574B" w:rsidRDefault="00FB57AD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Arial"/>
          <w:color w:val="000000"/>
          <w:sz w:val="22"/>
          <w:szCs w:val="22"/>
        </w:rPr>
        <w:t xml:space="preserve">El cliente y </w:t>
      </w:r>
      <w:r w:rsidR="00F41703" w:rsidRPr="00CF574B">
        <w:rPr>
          <w:rFonts w:ascii="Tw Cen MT" w:hAnsi="Tw Cen MT" w:cs="Arial"/>
          <w:color w:val="000000"/>
          <w:sz w:val="22"/>
          <w:szCs w:val="22"/>
        </w:rPr>
        <w:t xml:space="preserve">el </w:t>
      </w:r>
      <w:r w:rsidRPr="00CF574B">
        <w:rPr>
          <w:rFonts w:ascii="Tw Cen MT" w:hAnsi="Tw Cen MT" w:cs="Arial"/>
          <w:color w:val="000000"/>
          <w:sz w:val="22"/>
          <w:szCs w:val="22"/>
        </w:rPr>
        <w:t xml:space="preserve">codeudor </w:t>
      </w:r>
      <w:r w:rsidR="00840896" w:rsidRPr="00CF574B">
        <w:rPr>
          <w:rFonts w:ascii="Tw Cen MT" w:hAnsi="Tw Cen MT" w:cs="Times New Roman"/>
          <w:sz w:val="22"/>
          <w:szCs w:val="22"/>
          <w:lang w:eastAsia="es-GT"/>
        </w:rPr>
        <w:t>deberá</w:t>
      </w:r>
      <w:r w:rsidR="00546A35" w:rsidRPr="00CF574B">
        <w:rPr>
          <w:rFonts w:ascii="Tw Cen MT" w:hAnsi="Tw Cen MT" w:cs="Times New Roman"/>
          <w:sz w:val="22"/>
          <w:szCs w:val="22"/>
          <w:lang w:eastAsia="es-GT"/>
        </w:rPr>
        <w:t>n</w:t>
      </w:r>
      <w:r w:rsidR="00840896" w:rsidRPr="00CF574B">
        <w:rPr>
          <w:rFonts w:ascii="Tw Cen MT" w:hAnsi="Tw Cen MT" w:cs="Times New Roman"/>
          <w:sz w:val="22"/>
          <w:szCs w:val="22"/>
          <w:lang w:eastAsia="es-GT"/>
        </w:rPr>
        <w:t xml:space="preserve"> asegurar y hacer las gestiones necesarias para que los pagos de los documentos descontados (anticipados) se realicen directamente a las cuentas monetarias de Working Capital, S.A.</w:t>
      </w:r>
    </w:p>
    <w:p w14:paraId="3AF04CDC" w14:textId="77C2C72B" w:rsidR="00625345" w:rsidRPr="00CF574B" w:rsidRDefault="00625345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  <w:lang w:eastAsia="es-GT"/>
        </w:rPr>
      </w:pPr>
      <w:r w:rsidRPr="00CF574B">
        <w:rPr>
          <w:rFonts w:ascii="Tw Cen MT" w:hAnsi="Tw Cen MT" w:cs="Times New Roman"/>
          <w:sz w:val="22"/>
          <w:szCs w:val="22"/>
          <w:lang w:eastAsia="es-GT"/>
        </w:rPr>
        <w:t>Desembolso sujeto a disponibilidad de fondos de Working Capital, S.A.</w:t>
      </w:r>
    </w:p>
    <w:p w14:paraId="54CF8886" w14:textId="350D01F6" w:rsidR="00840896" w:rsidRPr="00CF574B" w:rsidRDefault="00840896" w:rsidP="00840896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Times New Roman"/>
          <w:sz w:val="22"/>
          <w:szCs w:val="22"/>
        </w:rPr>
        <w:t>Todos los impuestos actuales y futuros, gastos legales, de tasación y los relacionados con el</w:t>
      </w:r>
      <w:r w:rsidR="00A14068" w:rsidRPr="00CF574B">
        <w:rPr>
          <w:rFonts w:ascii="Tw Cen MT" w:hAnsi="Tw Cen MT" w:cs="Times New Roman"/>
          <w:sz w:val="22"/>
          <w:szCs w:val="22"/>
        </w:rPr>
        <w:t xml:space="preserve"> cupo,</w:t>
      </w:r>
      <w:r w:rsidRPr="00CF574B">
        <w:rPr>
          <w:rFonts w:ascii="Tw Cen MT" w:hAnsi="Tw Cen MT" w:cs="Times New Roman"/>
          <w:sz w:val="22"/>
          <w:szCs w:val="22"/>
        </w:rPr>
        <w:t xml:space="preserve"> </w:t>
      </w:r>
      <w:r w:rsidR="00A14068" w:rsidRPr="00CF574B">
        <w:rPr>
          <w:rFonts w:ascii="Tw Cen MT" w:hAnsi="Tw Cen MT" w:cs="Times New Roman"/>
          <w:sz w:val="22"/>
          <w:szCs w:val="22"/>
        </w:rPr>
        <w:t>deberán ser</w:t>
      </w:r>
      <w:r w:rsidRPr="00CF574B">
        <w:rPr>
          <w:rFonts w:ascii="Tw Cen MT" w:hAnsi="Tw Cen MT" w:cs="Times New Roman"/>
          <w:sz w:val="22"/>
          <w:szCs w:val="22"/>
        </w:rPr>
        <w:t xml:space="preserve"> pagados por el cliente.</w:t>
      </w:r>
    </w:p>
    <w:p w14:paraId="62ABA236" w14:textId="77777777" w:rsidR="003646AA" w:rsidRPr="00CF574B" w:rsidRDefault="00840896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Times New Roman"/>
          <w:sz w:val="22"/>
          <w:szCs w:val="22"/>
        </w:rPr>
        <w:t>Working Capital, S.A.  se reserva el derecho de desembolsar parcial o totalmente el cupo.</w:t>
      </w:r>
    </w:p>
    <w:p w14:paraId="1C2B8895" w14:textId="2F04B54A" w:rsidR="003646AA" w:rsidRPr="00CF574B" w:rsidRDefault="003646AA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Times New Roman"/>
          <w:sz w:val="22"/>
          <w:szCs w:val="22"/>
        </w:rPr>
        <w:t>Se regirá por las demás condiciones pactadas en el contrato que se suscriba.</w:t>
      </w:r>
    </w:p>
    <w:p w14:paraId="4043F3A1" w14:textId="77777777" w:rsidR="00CE7670" w:rsidRDefault="00CE7670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6357C4C2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E3B740E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76A83F13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A7FF6C0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02ED7557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C521CEB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68FC42EA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0348D16B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7EC6032D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2E15A0B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292238A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4581B24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EDBF0A8" w14:textId="77777777" w:rsidR="007B2707" w:rsidRPr="00CF574B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08A3EB8" w14:textId="01A74ACB" w:rsidR="003F72E0" w:rsidRPr="00CF574B" w:rsidRDefault="007B2707" w:rsidP="003F72E0">
      <w:pPr>
        <w:rPr>
          <w:rFonts w:ascii="Tw Cen MT" w:hAnsi="Tw Cen MT"/>
          <w:sz w:val="22"/>
          <w:szCs w:val="22"/>
        </w:rPr>
      </w:pPr>
      <w:r>
        <w:rPr>
          <w:rFonts w:ascii="Tw Cen MT" w:hAnsi="Tw Cen MT"/>
          <w:b/>
          <w:sz w:val="22"/>
          <w:szCs w:val="22"/>
        </w:rPr>
        <w:t>R</w:t>
      </w:r>
      <w:r w:rsidR="003F72E0" w:rsidRPr="00CF574B">
        <w:rPr>
          <w:rFonts w:ascii="Tw Cen MT" w:hAnsi="Tw Cen MT"/>
          <w:b/>
          <w:sz w:val="22"/>
          <w:szCs w:val="22"/>
        </w:rPr>
        <w:t>ecomendación del Comité de Riesgos:</w:t>
      </w:r>
    </w:p>
    <w:p w14:paraId="5A97E71E" w14:textId="77777777" w:rsidR="003F72E0" w:rsidRPr="00CF574B" w:rsidRDefault="003F72E0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</w:p>
    <w:p w14:paraId="09B482B6" w14:textId="281D5D54" w:rsidR="00FD3CCB" w:rsidRPr="00CF574B" w:rsidRDefault="00FD3CCB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sz w:val="22"/>
          <w:szCs w:val="22"/>
          <w:lang w:val="es-ES" w:eastAsia="es-BO"/>
        </w:rPr>
        <w:t xml:space="preserve">El comité de Working Capital, S.A., recomienda </w:t>
      </w:r>
      <w:r w:rsidR="00B521C5" w:rsidRPr="00CF574B">
        <w:rPr>
          <w:rFonts w:ascii="Tw Cen MT" w:hAnsi="Tw Cen MT" w:cs="Arial"/>
          <w:sz w:val="22"/>
          <w:szCs w:val="22"/>
          <w:lang w:val="es-ES" w:eastAsia="es-BO"/>
        </w:rPr>
        <w:t>d</w:t>
      </w:r>
      <w:r w:rsidRPr="00CF574B">
        <w:rPr>
          <w:rFonts w:ascii="Tw Cen MT" w:hAnsi="Tw Cen MT" w:cs="Arial"/>
          <w:color w:val="000000"/>
          <w:sz w:val="22"/>
          <w:szCs w:val="22"/>
        </w:rPr>
        <w:t>el cupo revolvente de descuento de documentos (factoring con recurso)</w:t>
      </w:r>
      <w:r w:rsidR="00C5590A" w:rsidRPr="00CF574B">
        <w:rPr>
          <w:rFonts w:ascii="Tw Cen MT" w:hAnsi="Tw Cen MT" w:cs="Arial"/>
          <w:sz w:val="22"/>
          <w:szCs w:val="22"/>
          <w:lang w:val="es-ES" w:eastAsia="es-BO"/>
        </w:rPr>
        <w:t xml:space="preserve"> </w:t>
      </w:r>
      <w:r w:rsidR="00BD41A9" w:rsidRPr="00CF574B">
        <w:rPr>
          <w:rFonts w:ascii="Tw Cen MT" w:hAnsi="Tw Cen MT" w:cs="Arial"/>
          <w:sz w:val="22"/>
          <w:szCs w:val="22"/>
          <w:lang w:val="es-ES" w:eastAsia="es-BO"/>
        </w:rPr>
        <w:t>por</w:t>
      </w:r>
      <w:r w:rsidR="005F04AA" w:rsidRPr="00CF574B">
        <w:rPr>
          <w:rFonts w:ascii="Tw Cen MT" w:hAnsi="Tw Cen MT" w:cs="Arial"/>
          <w:sz w:val="22"/>
          <w:szCs w:val="22"/>
          <w:lang w:val="es-ES" w:eastAsia="es-BO"/>
        </w:rPr>
        <w:t xml:space="preserve"> </w:t>
      </w:r>
      <w:r w:rsidR="00283899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${</w:t>
      </w:r>
      <w:proofErr w:type="spellStart"/>
      <w:r w:rsidR="00283899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LineaMo</w:t>
      </w:r>
      <w:r w:rsidR="00283899">
        <w:rPr>
          <w:rFonts w:ascii="Tw Cen MT" w:hAnsi="Tw Cen MT" w:cs="Times New Roman"/>
          <w:spacing w:val="-2"/>
          <w:sz w:val="22"/>
          <w:szCs w:val="22"/>
          <w:lang w:val="es-ES"/>
        </w:rPr>
        <w:t>neda</w:t>
      </w:r>
      <w:proofErr w:type="spellEnd"/>
      <w:r w:rsidR="00283899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}</w:t>
      </w:r>
      <w:r w:rsidR="00283899">
        <w:rPr>
          <w:rFonts w:ascii="Tw Cen MT" w:hAnsi="Tw Cen MT" w:cs="Times New Roman"/>
          <w:spacing w:val="-2"/>
          <w:sz w:val="22"/>
          <w:szCs w:val="22"/>
          <w:lang w:val="es-ES"/>
        </w:rPr>
        <w:t xml:space="preserve"> </w:t>
      </w:r>
      <w:r w:rsidR="00F0054B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${</w:t>
      </w:r>
      <w:proofErr w:type="spellStart"/>
      <w:r w:rsidR="00F0054B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LineaMonto</w:t>
      </w:r>
      <w:proofErr w:type="spellEnd"/>
      <w:r w:rsidR="00F0054B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}</w:t>
      </w:r>
      <w:r w:rsidR="00F0054B">
        <w:rPr>
          <w:rFonts w:ascii="Tw Cen MT" w:hAnsi="Tw Cen MT" w:cs="Times New Roman"/>
          <w:spacing w:val="-2"/>
          <w:sz w:val="22"/>
          <w:szCs w:val="22"/>
          <w:lang w:val="es-ES"/>
        </w:rPr>
        <w:t xml:space="preserve"> </w:t>
      </w:r>
      <w:r w:rsidR="005F04AA" w:rsidRPr="00CF574B">
        <w:rPr>
          <w:rFonts w:ascii="Tw Cen MT" w:hAnsi="Tw Cen MT" w:cs="Arial"/>
          <w:sz w:val="22"/>
          <w:szCs w:val="22"/>
          <w:lang w:val="es-ES" w:eastAsia="es-BO"/>
        </w:rPr>
        <w:t>(</w:t>
      </w:r>
      <w:r w:rsidR="00F0054B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${</w:t>
      </w:r>
      <w:proofErr w:type="spellStart"/>
      <w:r w:rsidR="00F0054B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LineaMonto</w:t>
      </w:r>
      <w:r w:rsidR="00F0054B">
        <w:rPr>
          <w:rFonts w:ascii="Tw Cen MT" w:hAnsi="Tw Cen MT" w:cs="Times New Roman"/>
          <w:spacing w:val="-2"/>
          <w:sz w:val="22"/>
          <w:szCs w:val="22"/>
          <w:lang w:val="es-ES"/>
        </w:rPr>
        <w:t>Letra</w:t>
      </w:r>
      <w:proofErr w:type="spellEnd"/>
      <w:r w:rsidR="00F0054B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}</w:t>
      </w:r>
      <w:r w:rsidR="005F04AA" w:rsidRPr="00CF574B">
        <w:rPr>
          <w:rFonts w:ascii="Tw Cen MT" w:hAnsi="Tw Cen MT" w:cs="Arial"/>
          <w:sz w:val="22"/>
          <w:szCs w:val="22"/>
          <w:lang w:val="es-ES" w:eastAsia="es-BO"/>
        </w:rPr>
        <w:t>)</w:t>
      </w:r>
      <w:r w:rsidRPr="00CF574B">
        <w:rPr>
          <w:rFonts w:ascii="Tw Cen MT" w:hAnsi="Tw Cen MT" w:cs="Arial"/>
          <w:sz w:val="22"/>
          <w:szCs w:val="22"/>
          <w:lang w:val="es-ES" w:eastAsia="es-BO"/>
        </w:rPr>
        <w:t xml:space="preserve"> de acuerdo con el detalle anterior.</w:t>
      </w:r>
    </w:p>
    <w:p w14:paraId="6D0736F6" w14:textId="77777777" w:rsidR="00FD3CCB" w:rsidRPr="00CF574B" w:rsidRDefault="00FD3CCB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</w:p>
    <w:p w14:paraId="687FBD7A" w14:textId="77777777" w:rsidR="00D90DF7" w:rsidRPr="00CF574B" w:rsidRDefault="00D90DF7" w:rsidP="00FD3CCB">
      <w:pPr>
        <w:jc w:val="both"/>
        <w:rPr>
          <w:rFonts w:ascii="Tw Cen MT" w:hAnsi="Tw Cen MT" w:cs="Arial"/>
          <w:color w:val="000000"/>
          <w:sz w:val="22"/>
          <w:szCs w:val="22"/>
          <w:lang w:val="es-ES" w:eastAsia="es-GT"/>
        </w:rPr>
      </w:pPr>
    </w:p>
    <w:p w14:paraId="1A5BE460" w14:textId="02ABDFD7" w:rsidR="00FD3CCB" w:rsidRPr="00CF574B" w:rsidRDefault="00FD3CCB" w:rsidP="00FD3CCB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Guatemala, </w:t>
      </w:r>
      <w:r w:rsidR="00F0054B" w:rsidRPr="002A1B3D">
        <w:rPr>
          <w:rFonts w:ascii="Tw Cen MT" w:hAnsi="Tw Cen MT" w:cs="Arial"/>
          <w:color w:val="000000"/>
          <w:sz w:val="22"/>
          <w:szCs w:val="22"/>
        </w:rPr>
        <w:t>${</w:t>
      </w:r>
      <w:proofErr w:type="spellStart"/>
      <w:r w:rsidR="00F0054B" w:rsidRPr="007E3351">
        <w:rPr>
          <w:rFonts w:ascii="Tw Cen MT" w:hAnsi="Tw Cen MT" w:cs="Arial"/>
          <w:color w:val="000000"/>
          <w:sz w:val="22"/>
          <w:szCs w:val="22"/>
          <w:lang w:eastAsia="es-GT"/>
        </w:rPr>
        <w:t>FechaCompleta</w:t>
      </w:r>
      <w:proofErr w:type="spellEnd"/>
      <w:r w:rsidR="00F0054B" w:rsidRPr="002A1B3D">
        <w:rPr>
          <w:rFonts w:ascii="Tw Cen MT" w:hAnsi="Tw Cen MT" w:cs="Arial"/>
          <w:color w:val="000000"/>
          <w:sz w:val="22"/>
          <w:szCs w:val="22"/>
        </w:rPr>
        <w:t>}</w:t>
      </w:r>
      <w:r w:rsidR="00F0054B" w:rsidRPr="00CF574B">
        <w:rPr>
          <w:rFonts w:ascii="Tw Cen MT" w:hAnsi="Tw Cen MT" w:cs="Arial"/>
          <w:color w:val="000000"/>
          <w:sz w:val="22"/>
          <w:szCs w:val="22"/>
        </w:rPr>
        <w:t>.</w:t>
      </w:r>
    </w:p>
    <w:p w14:paraId="281E3085" w14:textId="77777777" w:rsidR="00807F4D" w:rsidRPr="00CF574B" w:rsidRDefault="00807F4D" w:rsidP="00FD3CCB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09758F6C" w14:textId="77777777" w:rsidR="00D11E22" w:rsidRPr="00CF574B" w:rsidRDefault="00D11E22" w:rsidP="00D11E22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2225B138" w14:textId="354BB5BD" w:rsidR="00860FCC" w:rsidRPr="00CF574B" w:rsidRDefault="00860FCC" w:rsidP="00860FCC">
      <w:pPr>
        <w:jc w:val="center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Recomendado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r w:rsidR="00807F4D" w:rsidRPr="00CF574B">
        <w:rPr>
          <w:rFonts w:ascii="Tw Cen MT" w:hAnsi="Tw Cen MT" w:cs="Arial"/>
          <w:b/>
          <w:bCs/>
          <w:color w:val="000000"/>
          <w:sz w:val="22"/>
          <w:szCs w:val="22"/>
          <w:lang w:eastAsia="es-GT"/>
        </w:rPr>
        <w:t>X</w:t>
      </w:r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                    Denegado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                    Pendiente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</w:p>
    <w:p w14:paraId="267A1FA5" w14:textId="77777777" w:rsidR="00D11E22" w:rsidRPr="00CF574B" w:rsidRDefault="00D11E22" w:rsidP="00D11E22">
      <w:pPr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6EC5838E" w14:textId="77777777" w:rsidR="0093757D" w:rsidRPr="00CF574B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B5A4518" w14:textId="77777777" w:rsidR="00E71E9E" w:rsidRPr="00CF574B" w:rsidRDefault="00E71E9E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6552963F" w14:textId="77777777" w:rsidR="00E71E9E" w:rsidRPr="00CF574B" w:rsidRDefault="00E71E9E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C530EA1" w14:textId="77777777" w:rsidR="00807F4D" w:rsidRPr="00CF574B" w:rsidRDefault="00807F4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250061DE" w14:textId="77777777" w:rsidR="0093757D" w:rsidRPr="00CF574B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AB759FE" w14:textId="77777777" w:rsidR="0093757D" w:rsidRPr="00CF574B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B746452" w14:textId="303A4D9C" w:rsidR="00E82664" w:rsidRPr="00CF574B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Guillermo Soler Munguía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06193C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</w:t>
      </w:r>
      <w:r w:rsidR="005E07FB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 </w:t>
      </w:r>
      <w:r w:rsidR="0006193C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</w:t>
      </w:r>
      <w:r w:rsidR="005E07FB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Verónica</w:t>
      </w:r>
      <w:r w:rsidR="0006193C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Alarcon</w:t>
      </w:r>
    </w:p>
    <w:p w14:paraId="43FA6C54" w14:textId="0886EEFF" w:rsidR="00E82664" w:rsidRPr="00D1295A" w:rsidRDefault="005E07FB" w:rsidP="005E07FB">
      <w:pPr>
        <w:ind w:left="720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</w:t>
      </w:r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CEO </w:t>
      </w:r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</w:t>
      </w: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  </w:t>
      </w:r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</w:t>
      </w: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</w:t>
      </w:r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  <w:proofErr w:type="gramStart"/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>Directora</w:t>
      </w:r>
      <w:proofErr w:type="gramEnd"/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  <w:r w:rsidR="001C25AB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>Comercial</w:t>
      </w:r>
    </w:p>
    <w:p w14:paraId="791AA7A2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E9DD8E2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58960049" w14:textId="0887A8CD" w:rsidR="00E82664" w:rsidRPr="00D1295A" w:rsidRDefault="005E07FB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</w:p>
    <w:p w14:paraId="0D95D47A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3B4C941" w14:textId="77777777" w:rsidR="00807F4D" w:rsidRPr="00D1295A" w:rsidRDefault="00807F4D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48050BA2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49C325A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7445AC4" w14:textId="6FB5C3F3" w:rsidR="00E82664" w:rsidRPr="00CF574B" w:rsidRDefault="00E82664" w:rsidP="005E07FB">
      <w:pPr>
        <w:ind w:firstLine="720"/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Evelyn Monzón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3C694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                                               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Celeste Chacón</w:t>
      </w:r>
    </w:p>
    <w:p w14:paraId="145B1AA0" w14:textId="0F04ED94" w:rsidR="00E82664" w:rsidRPr="00CF574B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Gerente Financiera y de Riesgos                                                          </w:t>
      </w:r>
      <w:r w:rsidR="003C694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  <w:r w:rsidR="00807F4D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Gerente 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Legal</w:t>
      </w:r>
    </w:p>
    <w:p w14:paraId="061924B3" w14:textId="77777777" w:rsidR="00E82664" w:rsidRPr="00CF574B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021C74F" w14:textId="3B1E7B7E" w:rsidR="006D7F4C" w:rsidRPr="00CF574B" w:rsidRDefault="006D7F4C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sectPr w:rsidR="006D7F4C" w:rsidRPr="00CF574B" w:rsidSect="00F64C91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C81F" w14:textId="77777777" w:rsidR="00A57144" w:rsidRDefault="00A57144" w:rsidP="00F718D9">
      <w:r>
        <w:separator/>
      </w:r>
    </w:p>
  </w:endnote>
  <w:endnote w:type="continuationSeparator" w:id="0">
    <w:p w14:paraId="7FD36CDD" w14:textId="77777777" w:rsidR="00A57144" w:rsidRDefault="00A57144" w:rsidP="00F718D9">
      <w:r>
        <w:continuationSeparator/>
      </w:r>
    </w:p>
  </w:endnote>
  <w:endnote w:type="continuationNotice" w:id="1">
    <w:p w14:paraId="5B8339FC" w14:textId="77777777" w:rsidR="00A57144" w:rsidRDefault="00A571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46570057"/>
      <w:docPartObj>
        <w:docPartGallery w:val="Page Numbers (Bottom of Page)"/>
        <w:docPartUnique/>
      </w:docPartObj>
    </w:sdtPr>
    <w:sdtContent>
      <w:p w14:paraId="2D35E2B4" w14:textId="54BF816F" w:rsidR="00F64C91" w:rsidRDefault="00F64C91" w:rsidP="004B76F1">
        <w:pPr>
          <w:pStyle w:val="Piedepgina"/>
          <w:framePr w:wrap="none" w:vAnchor="text" w:hAnchor="margin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2810F59" w14:textId="77777777" w:rsidR="00F64C91" w:rsidRDefault="00F64C91" w:rsidP="00F64C91">
    <w:pPr>
      <w:pStyle w:val="Piedep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618297027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7E68FB" w14:textId="4C0D8B09" w:rsidR="00720F3C" w:rsidRPr="00504754" w:rsidRDefault="00720F3C">
            <w:pPr>
              <w:pStyle w:val="Piedepgina"/>
              <w:jc w:val="right"/>
              <w:rPr>
                <w:sz w:val="22"/>
                <w:szCs w:val="22"/>
              </w:rPr>
            </w:pP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Página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PAGE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 de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NUMPAGES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</w:p>
        </w:sdtContent>
      </w:sdt>
    </w:sdtContent>
  </w:sdt>
  <w:p w14:paraId="246256A4" w14:textId="7F99BF54" w:rsidR="00F64C91" w:rsidRPr="00F64C91" w:rsidRDefault="00F64C91" w:rsidP="00F64C91">
    <w:pPr>
      <w:pStyle w:val="Piedepgina"/>
      <w:ind w:firstLine="360"/>
      <w:jc w:val="right"/>
      <w:rPr>
        <w:rFonts w:ascii="Bahnschrift Condensed" w:hAnsi="Bahnschrift Condensed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2A16" w14:textId="77777777" w:rsidR="00A57144" w:rsidRDefault="00A57144" w:rsidP="00F718D9">
      <w:r>
        <w:separator/>
      </w:r>
    </w:p>
  </w:footnote>
  <w:footnote w:type="continuationSeparator" w:id="0">
    <w:p w14:paraId="41215DDA" w14:textId="77777777" w:rsidR="00A57144" w:rsidRDefault="00A57144" w:rsidP="00F718D9">
      <w:r>
        <w:continuationSeparator/>
      </w:r>
    </w:p>
  </w:footnote>
  <w:footnote w:type="continuationNotice" w:id="1">
    <w:p w14:paraId="62535668" w14:textId="77777777" w:rsidR="00A57144" w:rsidRDefault="00A571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0333" w14:textId="6F20CBB5" w:rsidR="00F718D9" w:rsidRDefault="00BA0A8F" w:rsidP="0067195E">
    <w:pPr>
      <w:pStyle w:val="Encabezado"/>
      <w:tabs>
        <w:tab w:val="clear" w:pos="4680"/>
      </w:tabs>
    </w:pPr>
    <w:r w:rsidRPr="00DC12DB">
      <w:rPr>
        <w:noProof/>
      </w:rPr>
      <w:drawing>
        <wp:inline distT="0" distB="0" distL="0" distR="0" wp14:anchorId="5833DD9B" wp14:editId="236C222A">
          <wp:extent cx="1276709" cy="579458"/>
          <wp:effectExtent l="0" t="0" r="0" b="0"/>
          <wp:docPr id="1998410175" name="Imagen 1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58460" name="Imagen 1" descr="Imagen que contiene Icon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185" cy="588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4C91">
      <w:t xml:space="preserve">              </w:t>
    </w:r>
    <w:r w:rsidR="0067195E">
      <w:tab/>
    </w:r>
    <w:r w:rsidR="00DA62C2" w:rsidRPr="00626CEE">
      <w:rPr>
        <w:noProof/>
      </w:rPr>
      <w:drawing>
        <wp:inline distT="0" distB="0" distL="0" distR="0" wp14:anchorId="6FDA4AE8" wp14:editId="24788CDC">
          <wp:extent cx="803594" cy="568941"/>
          <wp:effectExtent l="0" t="0" r="0" b="3175"/>
          <wp:docPr id="34" name="Picture 33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2E8946C-C447-CCE2-3068-C016ED4C52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3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62E8946C-C447-CCE2-3068-C016ED4C52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alphaModFix/>
                  </a:blip>
                  <a:srcRect l="61993" t="2777" r="7342" b="72531"/>
                  <a:stretch/>
                </pic:blipFill>
                <pic:spPr>
                  <a:xfrm>
                    <a:off x="0" y="0"/>
                    <a:ext cx="834505" cy="590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24792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8531B"/>
    <w:multiLevelType w:val="hybridMultilevel"/>
    <w:tmpl w:val="5B72B2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3462F"/>
    <w:multiLevelType w:val="hybridMultilevel"/>
    <w:tmpl w:val="7FF67C38"/>
    <w:lvl w:ilvl="0" w:tplc="5BC6509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83F25"/>
    <w:multiLevelType w:val="hybridMultilevel"/>
    <w:tmpl w:val="77CC686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9ED79C3"/>
    <w:multiLevelType w:val="hybridMultilevel"/>
    <w:tmpl w:val="E49819A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C41D1"/>
    <w:multiLevelType w:val="hybridMultilevel"/>
    <w:tmpl w:val="FF2E3588"/>
    <w:lvl w:ilvl="0" w:tplc="EF5C24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453637"/>
    <w:multiLevelType w:val="hybridMultilevel"/>
    <w:tmpl w:val="A2A08514"/>
    <w:lvl w:ilvl="0" w:tplc="CAFEF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241D0"/>
    <w:multiLevelType w:val="hybridMultilevel"/>
    <w:tmpl w:val="54A0E9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951E16"/>
    <w:multiLevelType w:val="hybridMultilevel"/>
    <w:tmpl w:val="D75C9E54"/>
    <w:lvl w:ilvl="0" w:tplc="100A000F">
      <w:start w:val="1"/>
      <w:numFmt w:val="decimal"/>
      <w:lvlText w:val="%1."/>
      <w:lvlJc w:val="left"/>
      <w:pPr>
        <w:ind w:left="1800" w:hanging="360"/>
      </w:p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6A4E89"/>
    <w:multiLevelType w:val="hybridMultilevel"/>
    <w:tmpl w:val="0CA474F8"/>
    <w:lvl w:ilvl="0" w:tplc="EF4843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C835A9"/>
    <w:multiLevelType w:val="hybridMultilevel"/>
    <w:tmpl w:val="0CA474F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72435C"/>
    <w:multiLevelType w:val="hybridMultilevel"/>
    <w:tmpl w:val="7B0860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36CBA"/>
    <w:multiLevelType w:val="hybridMultilevel"/>
    <w:tmpl w:val="C89E04FE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93AEE"/>
    <w:multiLevelType w:val="multilevel"/>
    <w:tmpl w:val="16C2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D49C7"/>
    <w:multiLevelType w:val="hybridMultilevel"/>
    <w:tmpl w:val="0F26AC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00A000F">
      <w:start w:val="1"/>
      <w:numFmt w:val="decimal"/>
      <w:lvlText w:val="%2."/>
      <w:lvlJc w:val="left"/>
      <w:pPr>
        <w:ind w:left="1440" w:hanging="360"/>
      </w:p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782"/>
    <w:multiLevelType w:val="hybridMultilevel"/>
    <w:tmpl w:val="BDC26D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4D1D07"/>
    <w:multiLevelType w:val="hybridMultilevel"/>
    <w:tmpl w:val="54A0E9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1F593F"/>
    <w:multiLevelType w:val="hybridMultilevel"/>
    <w:tmpl w:val="67E0534C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46031D"/>
    <w:multiLevelType w:val="hybridMultilevel"/>
    <w:tmpl w:val="552E2E7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65861"/>
    <w:multiLevelType w:val="hybridMultilevel"/>
    <w:tmpl w:val="60948B7E"/>
    <w:lvl w:ilvl="0" w:tplc="E3C8EAC2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/>
        <w:bCs/>
        <w:sz w:val="24"/>
        <w:szCs w:val="24"/>
      </w:rPr>
    </w:lvl>
    <w:lvl w:ilvl="1" w:tplc="04AED798">
      <w:start w:val="1"/>
      <w:numFmt w:val="lowerLetter"/>
      <w:lvlText w:val="%2."/>
      <w:lvlJc w:val="left"/>
      <w:pPr>
        <w:ind w:left="1080" w:hanging="360"/>
      </w:pPr>
      <w:rPr>
        <w:rFonts w:ascii="Tw Cen MT" w:eastAsiaTheme="minorEastAsia" w:hAnsi="Tw Cen MT" w:cstheme="minorBidi"/>
        <w:b w:val="0"/>
        <w:bCs w:val="0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5662E9"/>
    <w:multiLevelType w:val="hybridMultilevel"/>
    <w:tmpl w:val="AAD067EC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33057"/>
    <w:multiLevelType w:val="hybridMultilevel"/>
    <w:tmpl w:val="54CEE5F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151E30"/>
    <w:multiLevelType w:val="hybridMultilevel"/>
    <w:tmpl w:val="F980670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F513D1"/>
    <w:multiLevelType w:val="hybridMultilevel"/>
    <w:tmpl w:val="E5544D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63F2C"/>
    <w:multiLevelType w:val="hybridMultilevel"/>
    <w:tmpl w:val="90F0DF9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8974EE"/>
    <w:multiLevelType w:val="hybridMultilevel"/>
    <w:tmpl w:val="65D4F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85AF6"/>
    <w:multiLevelType w:val="hybridMultilevel"/>
    <w:tmpl w:val="8A86BE3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55736A"/>
    <w:multiLevelType w:val="hybridMultilevel"/>
    <w:tmpl w:val="039CE660"/>
    <w:lvl w:ilvl="0" w:tplc="1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673350E"/>
    <w:multiLevelType w:val="hybridMultilevel"/>
    <w:tmpl w:val="1FD6A44A"/>
    <w:lvl w:ilvl="0" w:tplc="4AA03C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132275"/>
    <w:multiLevelType w:val="hybridMultilevel"/>
    <w:tmpl w:val="CE4E420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464892"/>
    <w:multiLevelType w:val="hybridMultilevel"/>
    <w:tmpl w:val="0F7C8194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3D7500"/>
    <w:multiLevelType w:val="hybridMultilevel"/>
    <w:tmpl w:val="C9BCA7E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590A05"/>
    <w:multiLevelType w:val="hybridMultilevel"/>
    <w:tmpl w:val="1B1C645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5F127C"/>
    <w:multiLevelType w:val="hybridMultilevel"/>
    <w:tmpl w:val="9230D258"/>
    <w:lvl w:ilvl="0" w:tplc="35F20B0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74259584">
    <w:abstractNumId w:val="30"/>
  </w:num>
  <w:num w:numId="2" w16cid:durableId="290206730">
    <w:abstractNumId w:val="17"/>
  </w:num>
  <w:num w:numId="3" w16cid:durableId="585268869">
    <w:abstractNumId w:val="3"/>
  </w:num>
  <w:num w:numId="4" w16cid:durableId="390814084">
    <w:abstractNumId w:val="14"/>
  </w:num>
  <w:num w:numId="5" w16cid:durableId="1153788364">
    <w:abstractNumId w:val="19"/>
  </w:num>
  <w:num w:numId="6" w16cid:durableId="1287271103">
    <w:abstractNumId w:val="27"/>
  </w:num>
  <w:num w:numId="7" w16cid:durableId="54546683">
    <w:abstractNumId w:val="4"/>
  </w:num>
  <w:num w:numId="8" w16cid:durableId="915361648">
    <w:abstractNumId w:val="24"/>
  </w:num>
  <w:num w:numId="9" w16cid:durableId="1233783317">
    <w:abstractNumId w:val="31"/>
  </w:num>
  <w:num w:numId="10" w16cid:durableId="2053069750">
    <w:abstractNumId w:val="1"/>
  </w:num>
  <w:num w:numId="11" w16cid:durableId="1183596071">
    <w:abstractNumId w:val="12"/>
  </w:num>
  <w:num w:numId="12" w16cid:durableId="1361248287">
    <w:abstractNumId w:val="20"/>
  </w:num>
  <w:num w:numId="13" w16cid:durableId="1876037641">
    <w:abstractNumId w:val="28"/>
  </w:num>
  <w:num w:numId="14" w16cid:durableId="2126459552">
    <w:abstractNumId w:val="32"/>
  </w:num>
  <w:num w:numId="15" w16cid:durableId="1629776600">
    <w:abstractNumId w:val="9"/>
  </w:num>
  <w:num w:numId="16" w16cid:durableId="884566795">
    <w:abstractNumId w:val="25"/>
  </w:num>
  <w:num w:numId="17" w16cid:durableId="1571500105">
    <w:abstractNumId w:val="6"/>
  </w:num>
  <w:num w:numId="18" w16cid:durableId="988248620">
    <w:abstractNumId w:val="23"/>
  </w:num>
  <w:num w:numId="19" w16cid:durableId="990209763">
    <w:abstractNumId w:val="10"/>
  </w:num>
  <w:num w:numId="20" w16cid:durableId="262150622">
    <w:abstractNumId w:val="5"/>
  </w:num>
  <w:num w:numId="21" w16cid:durableId="1530528152">
    <w:abstractNumId w:val="21"/>
  </w:num>
  <w:num w:numId="22" w16cid:durableId="436368055">
    <w:abstractNumId w:val="11"/>
  </w:num>
  <w:num w:numId="23" w16cid:durableId="737173314">
    <w:abstractNumId w:val="18"/>
  </w:num>
  <w:num w:numId="24" w16cid:durableId="920334172">
    <w:abstractNumId w:val="15"/>
  </w:num>
  <w:num w:numId="25" w16cid:durableId="544759593">
    <w:abstractNumId w:val="22"/>
  </w:num>
  <w:num w:numId="26" w16cid:durableId="1495411788">
    <w:abstractNumId w:val="33"/>
  </w:num>
  <w:num w:numId="27" w16cid:durableId="1286347321">
    <w:abstractNumId w:val="16"/>
  </w:num>
  <w:num w:numId="28" w16cid:durableId="162858082">
    <w:abstractNumId w:val="7"/>
  </w:num>
  <w:num w:numId="29" w16cid:durableId="709115025">
    <w:abstractNumId w:val="26"/>
  </w:num>
  <w:num w:numId="30" w16cid:durableId="1392970145">
    <w:abstractNumId w:val="0"/>
  </w:num>
  <w:num w:numId="31" w16cid:durableId="207492404">
    <w:abstractNumId w:val="8"/>
  </w:num>
  <w:num w:numId="32" w16cid:durableId="1172990545">
    <w:abstractNumId w:val="29"/>
  </w:num>
  <w:num w:numId="33" w16cid:durableId="2019964156">
    <w:abstractNumId w:val="13"/>
  </w:num>
  <w:num w:numId="34" w16cid:durableId="490027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D9"/>
    <w:rsid w:val="00010C57"/>
    <w:rsid w:val="00011AE0"/>
    <w:rsid w:val="00012252"/>
    <w:rsid w:val="0001281B"/>
    <w:rsid w:val="00012927"/>
    <w:rsid w:val="0001328E"/>
    <w:rsid w:val="00013F64"/>
    <w:rsid w:val="00014F61"/>
    <w:rsid w:val="00015F05"/>
    <w:rsid w:val="00017575"/>
    <w:rsid w:val="000214D2"/>
    <w:rsid w:val="00022AD8"/>
    <w:rsid w:val="000234B3"/>
    <w:rsid w:val="000248A6"/>
    <w:rsid w:val="00027ACC"/>
    <w:rsid w:val="0003016F"/>
    <w:rsid w:val="00032067"/>
    <w:rsid w:val="00032EC2"/>
    <w:rsid w:val="0003309E"/>
    <w:rsid w:val="0003574D"/>
    <w:rsid w:val="00036DB0"/>
    <w:rsid w:val="00037C8B"/>
    <w:rsid w:val="000411E9"/>
    <w:rsid w:val="00041902"/>
    <w:rsid w:val="00041B20"/>
    <w:rsid w:val="000436A5"/>
    <w:rsid w:val="00044247"/>
    <w:rsid w:val="00046E67"/>
    <w:rsid w:val="00051B23"/>
    <w:rsid w:val="00051DAD"/>
    <w:rsid w:val="0005603A"/>
    <w:rsid w:val="000564BA"/>
    <w:rsid w:val="00057E53"/>
    <w:rsid w:val="00060219"/>
    <w:rsid w:val="00060BCD"/>
    <w:rsid w:val="0006193C"/>
    <w:rsid w:val="0006285E"/>
    <w:rsid w:val="000647D1"/>
    <w:rsid w:val="0006736E"/>
    <w:rsid w:val="00067768"/>
    <w:rsid w:val="00070D80"/>
    <w:rsid w:val="00072BE3"/>
    <w:rsid w:val="000737FF"/>
    <w:rsid w:val="00074B42"/>
    <w:rsid w:val="0007546E"/>
    <w:rsid w:val="00075665"/>
    <w:rsid w:val="00077032"/>
    <w:rsid w:val="00077700"/>
    <w:rsid w:val="00080040"/>
    <w:rsid w:val="00080165"/>
    <w:rsid w:val="00083FF2"/>
    <w:rsid w:val="00092AD5"/>
    <w:rsid w:val="0009439C"/>
    <w:rsid w:val="00094502"/>
    <w:rsid w:val="000952FE"/>
    <w:rsid w:val="000955E7"/>
    <w:rsid w:val="0009716E"/>
    <w:rsid w:val="00097868"/>
    <w:rsid w:val="000A3E0B"/>
    <w:rsid w:val="000A4750"/>
    <w:rsid w:val="000A5552"/>
    <w:rsid w:val="000A62DE"/>
    <w:rsid w:val="000A68D0"/>
    <w:rsid w:val="000A779F"/>
    <w:rsid w:val="000B0253"/>
    <w:rsid w:val="000B07D4"/>
    <w:rsid w:val="000B0DBC"/>
    <w:rsid w:val="000B166E"/>
    <w:rsid w:val="000B287F"/>
    <w:rsid w:val="000B2A2C"/>
    <w:rsid w:val="000B43A7"/>
    <w:rsid w:val="000B43FC"/>
    <w:rsid w:val="000B63F7"/>
    <w:rsid w:val="000B7BCB"/>
    <w:rsid w:val="000C19D6"/>
    <w:rsid w:val="000C1DF5"/>
    <w:rsid w:val="000C2477"/>
    <w:rsid w:val="000C3BFB"/>
    <w:rsid w:val="000C726A"/>
    <w:rsid w:val="000C7DEB"/>
    <w:rsid w:val="000D0A91"/>
    <w:rsid w:val="000E0F96"/>
    <w:rsid w:val="000E1557"/>
    <w:rsid w:val="001006C0"/>
    <w:rsid w:val="0010187B"/>
    <w:rsid w:val="001038CF"/>
    <w:rsid w:val="00104517"/>
    <w:rsid w:val="001048BA"/>
    <w:rsid w:val="00105B1C"/>
    <w:rsid w:val="00107273"/>
    <w:rsid w:val="001078DE"/>
    <w:rsid w:val="00110652"/>
    <w:rsid w:val="00112240"/>
    <w:rsid w:val="00114441"/>
    <w:rsid w:val="00114933"/>
    <w:rsid w:val="0011557A"/>
    <w:rsid w:val="00117828"/>
    <w:rsid w:val="00117B68"/>
    <w:rsid w:val="001242C0"/>
    <w:rsid w:val="00125FDC"/>
    <w:rsid w:val="001310D6"/>
    <w:rsid w:val="0013241B"/>
    <w:rsid w:val="00142109"/>
    <w:rsid w:val="0014351F"/>
    <w:rsid w:val="0014469F"/>
    <w:rsid w:val="001454C1"/>
    <w:rsid w:val="001543EC"/>
    <w:rsid w:val="00154EB1"/>
    <w:rsid w:val="001551AC"/>
    <w:rsid w:val="00155A2F"/>
    <w:rsid w:val="00155C2F"/>
    <w:rsid w:val="00156B2E"/>
    <w:rsid w:val="0015790F"/>
    <w:rsid w:val="00161996"/>
    <w:rsid w:val="00161C5C"/>
    <w:rsid w:val="00165607"/>
    <w:rsid w:val="0016753F"/>
    <w:rsid w:val="001679EF"/>
    <w:rsid w:val="001704DF"/>
    <w:rsid w:val="001716AE"/>
    <w:rsid w:val="001723E5"/>
    <w:rsid w:val="00172A0F"/>
    <w:rsid w:val="00173529"/>
    <w:rsid w:val="001742D1"/>
    <w:rsid w:val="00174632"/>
    <w:rsid w:val="00176B57"/>
    <w:rsid w:val="001777D1"/>
    <w:rsid w:val="00177A89"/>
    <w:rsid w:val="00177EE9"/>
    <w:rsid w:val="00182007"/>
    <w:rsid w:val="0018371D"/>
    <w:rsid w:val="0018401C"/>
    <w:rsid w:val="00185191"/>
    <w:rsid w:val="00185912"/>
    <w:rsid w:val="00187799"/>
    <w:rsid w:val="00187D6B"/>
    <w:rsid w:val="001915CD"/>
    <w:rsid w:val="001924D0"/>
    <w:rsid w:val="0019311C"/>
    <w:rsid w:val="00193568"/>
    <w:rsid w:val="001951C7"/>
    <w:rsid w:val="0019577C"/>
    <w:rsid w:val="001967CA"/>
    <w:rsid w:val="00197098"/>
    <w:rsid w:val="001A0D49"/>
    <w:rsid w:val="001A1548"/>
    <w:rsid w:val="001A2A0B"/>
    <w:rsid w:val="001A6353"/>
    <w:rsid w:val="001A7617"/>
    <w:rsid w:val="001A7665"/>
    <w:rsid w:val="001B1890"/>
    <w:rsid w:val="001C04B2"/>
    <w:rsid w:val="001C0E8F"/>
    <w:rsid w:val="001C152C"/>
    <w:rsid w:val="001C25AB"/>
    <w:rsid w:val="001C38C6"/>
    <w:rsid w:val="001C60E7"/>
    <w:rsid w:val="001C6E11"/>
    <w:rsid w:val="001D0660"/>
    <w:rsid w:val="001D08B4"/>
    <w:rsid w:val="001D3503"/>
    <w:rsid w:val="001D472E"/>
    <w:rsid w:val="001D5FB8"/>
    <w:rsid w:val="001D660D"/>
    <w:rsid w:val="001D6A1F"/>
    <w:rsid w:val="001E0A3F"/>
    <w:rsid w:val="001E186D"/>
    <w:rsid w:val="001E280C"/>
    <w:rsid w:val="001E4B14"/>
    <w:rsid w:val="001E7D48"/>
    <w:rsid w:val="001F1545"/>
    <w:rsid w:val="001F16A1"/>
    <w:rsid w:val="001F4A09"/>
    <w:rsid w:val="00202061"/>
    <w:rsid w:val="002030D3"/>
    <w:rsid w:val="00205122"/>
    <w:rsid w:val="00205AB2"/>
    <w:rsid w:val="00207CAD"/>
    <w:rsid w:val="002100D3"/>
    <w:rsid w:val="00210811"/>
    <w:rsid w:val="00210E20"/>
    <w:rsid w:val="00212CF6"/>
    <w:rsid w:val="002134F7"/>
    <w:rsid w:val="00213A87"/>
    <w:rsid w:val="00215129"/>
    <w:rsid w:val="0021535D"/>
    <w:rsid w:val="00216379"/>
    <w:rsid w:val="0021695C"/>
    <w:rsid w:val="00216C7F"/>
    <w:rsid w:val="0021730D"/>
    <w:rsid w:val="002200C4"/>
    <w:rsid w:val="00221E29"/>
    <w:rsid w:val="002235BF"/>
    <w:rsid w:val="00227B40"/>
    <w:rsid w:val="002310F1"/>
    <w:rsid w:val="0023146E"/>
    <w:rsid w:val="002320AB"/>
    <w:rsid w:val="002331DD"/>
    <w:rsid w:val="00233347"/>
    <w:rsid w:val="00233511"/>
    <w:rsid w:val="00234204"/>
    <w:rsid w:val="002373ED"/>
    <w:rsid w:val="00241545"/>
    <w:rsid w:val="00241A06"/>
    <w:rsid w:val="002426CF"/>
    <w:rsid w:val="00242ED7"/>
    <w:rsid w:val="002466C5"/>
    <w:rsid w:val="00246953"/>
    <w:rsid w:val="002501FF"/>
    <w:rsid w:val="00252574"/>
    <w:rsid w:val="00252D0C"/>
    <w:rsid w:val="00256F87"/>
    <w:rsid w:val="002576FB"/>
    <w:rsid w:val="002663FC"/>
    <w:rsid w:val="00266444"/>
    <w:rsid w:val="00272042"/>
    <w:rsid w:val="00273288"/>
    <w:rsid w:val="00274B06"/>
    <w:rsid w:val="002770ED"/>
    <w:rsid w:val="00277759"/>
    <w:rsid w:val="00281445"/>
    <w:rsid w:val="00282F50"/>
    <w:rsid w:val="00283899"/>
    <w:rsid w:val="002841D9"/>
    <w:rsid w:val="0028499D"/>
    <w:rsid w:val="002851C5"/>
    <w:rsid w:val="00285813"/>
    <w:rsid w:val="00286329"/>
    <w:rsid w:val="0028652B"/>
    <w:rsid w:val="00286BA9"/>
    <w:rsid w:val="002873FF"/>
    <w:rsid w:val="0029082D"/>
    <w:rsid w:val="00293CF6"/>
    <w:rsid w:val="002951C3"/>
    <w:rsid w:val="00296A90"/>
    <w:rsid w:val="00296F47"/>
    <w:rsid w:val="002A0C9F"/>
    <w:rsid w:val="002A16F7"/>
    <w:rsid w:val="002A1B3D"/>
    <w:rsid w:val="002A2FBA"/>
    <w:rsid w:val="002A595F"/>
    <w:rsid w:val="002A5DAA"/>
    <w:rsid w:val="002A756C"/>
    <w:rsid w:val="002B25BE"/>
    <w:rsid w:val="002B3957"/>
    <w:rsid w:val="002B3B65"/>
    <w:rsid w:val="002B4CAD"/>
    <w:rsid w:val="002B7197"/>
    <w:rsid w:val="002C1FE5"/>
    <w:rsid w:val="002C33CA"/>
    <w:rsid w:val="002C60FC"/>
    <w:rsid w:val="002C73DF"/>
    <w:rsid w:val="002D0D22"/>
    <w:rsid w:val="002D14E6"/>
    <w:rsid w:val="002D1E83"/>
    <w:rsid w:val="002D231B"/>
    <w:rsid w:val="002D6A1F"/>
    <w:rsid w:val="002D6F51"/>
    <w:rsid w:val="002D7D31"/>
    <w:rsid w:val="002E2F3A"/>
    <w:rsid w:val="002E6D22"/>
    <w:rsid w:val="002E788C"/>
    <w:rsid w:val="002F1BD9"/>
    <w:rsid w:val="00301CA4"/>
    <w:rsid w:val="003042FC"/>
    <w:rsid w:val="00305D8F"/>
    <w:rsid w:val="003117C3"/>
    <w:rsid w:val="00311D6C"/>
    <w:rsid w:val="003218B8"/>
    <w:rsid w:val="003221DC"/>
    <w:rsid w:val="00325436"/>
    <w:rsid w:val="003257F8"/>
    <w:rsid w:val="00326561"/>
    <w:rsid w:val="00326583"/>
    <w:rsid w:val="00327B7A"/>
    <w:rsid w:val="003372B1"/>
    <w:rsid w:val="00341E1D"/>
    <w:rsid w:val="00341E89"/>
    <w:rsid w:val="00343F8E"/>
    <w:rsid w:val="0034605C"/>
    <w:rsid w:val="00346A8F"/>
    <w:rsid w:val="00346DF8"/>
    <w:rsid w:val="00346F04"/>
    <w:rsid w:val="0034703B"/>
    <w:rsid w:val="00347095"/>
    <w:rsid w:val="00351A7E"/>
    <w:rsid w:val="00354037"/>
    <w:rsid w:val="003545BE"/>
    <w:rsid w:val="0035765B"/>
    <w:rsid w:val="003578DA"/>
    <w:rsid w:val="00361709"/>
    <w:rsid w:val="003629AD"/>
    <w:rsid w:val="00362DD8"/>
    <w:rsid w:val="00363415"/>
    <w:rsid w:val="003638A5"/>
    <w:rsid w:val="003646AA"/>
    <w:rsid w:val="00365E1F"/>
    <w:rsid w:val="00367110"/>
    <w:rsid w:val="00367136"/>
    <w:rsid w:val="003723D8"/>
    <w:rsid w:val="00372D99"/>
    <w:rsid w:val="00383761"/>
    <w:rsid w:val="0038422B"/>
    <w:rsid w:val="00384840"/>
    <w:rsid w:val="003852B3"/>
    <w:rsid w:val="0039086B"/>
    <w:rsid w:val="00391250"/>
    <w:rsid w:val="0039146B"/>
    <w:rsid w:val="00394EB3"/>
    <w:rsid w:val="003955F4"/>
    <w:rsid w:val="00397E26"/>
    <w:rsid w:val="00397FD8"/>
    <w:rsid w:val="003A212C"/>
    <w:rsid w:val="003A29D7"/>
    <w:rsid w:val="003A2C47"/>
    <w:rsid w:val="003A4F7E"/>
    <w:rsid w:val="003A558C"/>
    <w:rsid w:val="003A5C8D"/>
    <w:rsid w:val="003A6A57"/>
    <w:rsid w:val="003A7964"/>
    <w:rsid w:val="003B1C69"/>
    <w:rsid w:val="003B453F"/>
    <w:rsid w:val="003B4C0C"/>
    <w:rsid w:val="003B5981"/>
    <w:rsid w:val="003B7EC1"/>
    <w:rsid w:val="003C1BE5"/>
    <w:rsid w:val="003C5DD4"/>
    <w:rsid w:val="003C694A"/>
    <w:rsid w:val="003D57A6"/>
    <w:rsid w:val="003D7BC5"/>
    <w:rsid w:val="003E06C6"/>
    <w:rsid w:val="003E2A27"/>
    <w:rsid w:val="003E2CE2"/>
    <w:rsid w:val="003E2F39"/>
    <w:rsid w:val="003E5A01"/>
    <w:rsid w:val="003F0E64"/>
    <w:rsid w:val="003F18C7"/>
    <w:rsid w:val="003F1966"/>
    <w:rsid w:val="003F4325"/>
    <w:rsid w:val="003F4846"/>
    <w:rsid w:val="003F48DD"/>
    <w:rsid w:val="003F72E0"/>
    <w:rsid w:val="00402C2C"/>
    <w:rsid w:val="00403098"/>
    <w:rsid w:val="00404244"/>
    <w:rsid w:val="004048BB"/>
    <w:rsid w:val="00404B33"/>
    <w:rsid w:val="00405A68"/>
    <w:rsid w:val="00407C17"/>
    <w:rsid w:val="00411496"/>
    <w:rsid w:val="004119F6"/>
    <w:rsid w:val="00412D78"/>
    <w:rsid w:val="00415403"/>
    <w:rsid w:val="00416018"/>
    <w:rsid w:val="00420C9A"/>
    <w:rsid w:val="004236F9"/>
    <w:rsid w:val="00426480"/>
    <w:rsid w:val="0042665E"/>
    <w:rsid w:val="00431172"/>
    <w:rsid w:val="00431504"/>
    <w:rsid w:val="00431AED"/>
    <w:rsid w:val="00432DED"/>
    <w:rsid w:val="004337B5"/>
    <w:rsid w:val="00434D14"/>
    <w:rsid w:val="00435A09"/>
    <w:rsid w:val="00435BAA"/>
    <w:rsid w:val="00436F11"/>
    <w:rsid w:val="004374BC"/>
    <w:rsid w:val="004425EF"/>
    <w:rsid w:val="00443172"/>
    <w:rsid w:val="004446B5"/>
    <w:rsid w:val="00450012"/>
    <w:rsid w:val="00451484"/>
    <w:rsid w:val="00451759"/>
    <w:rsid w:val="00451D0D"/>
    <w:rsid w:val="0045214E"/>
    <w:rsid w:val="00453786"/>
    <w:rsid w:val="0045633B"/>
    <w:rsid w:val="00457564"/>
    <w:rsid w:val="00460277"/>
    <w:rsid w:val="004602B7"/>
    <w:rsid w:val="00460718"/>
    <w:rsid w:val="0046079D"/>
    <w:rsid w:val="00461E4F"/>
    <w:rsid w:val="00461ECD"/>
    <w:rsid w:val="0046603C"/>
    <w:rsid w:val="00467281"/>
    <w:rsid w:val="0047420F"/>
    <w:rsid w:val="004744F3"/>
    <w:rsid w:val="0047455C"/>
    <w:rsid w:val="004779C0"/>
    <w:rsid w:val="004837CB"/>
    <w:rsid w:val="00484576"/>
    <w:rsid w:val="00486797"/>
    <w:rsid w:val="00490333"/>
    <w:rsid w:val="00490EBC"/>
    <w:rsid w:val="004930E5"/>
    <w:rsid w:val="004934CF"/>
    <w:rsid w:val="00496B21"/>
    <w:rsid w:val="0049733C"/>
    <w:rsid w:val="004A091B"/>
    <w:rsid w:val="004A1A5B"/>
    <w:rsid w:val="004A1B29"/>
    <w:rsid w:val="004B1FB6"/>
    <w:rsid w:val="004B382C"/>
    <w:rsid w:val="004B5E1C"/>
    <w:rsid w:val="004B62F7"/>
    <w:rsid w:val="004B64D3"/>
    <w:rsid w:val="004B795E"/>
    <w:rsid w:val="004C0D86"/>
    <w:rsid w:val="004C3BB6"/>
    <w:rsid w:val="004C4749"/>
    <w:rsid w:val="004C68CC"/>
    <w:rsid w:val="004D04BA"/>
    <w:rsid w:val="004D08BD"/>
    <w:rsid w:val="004D3B62"/>
    <w:rsid w:val="004E062C"/>
    <w:rsid w:val="004E083E"/>
    <w:rsid w:val="004E11F6"/>
    <w:rsid w:val="004E24C3"/>
    <w:rsid w:val="004E42EC"/>
    <w:rsid w:val="004E5802"/>
    <w:rsid w:val="004E5D85"/>
    <w:rsid w:val="004F129A"/>
    <w:rsid w:val="004F2BD2"/>
    <w:rsid w:val="004F5902"/>
    <w:rsid w:val="00503D50"/>
    <w:rsid w:val="00504518"/>
    <w:rsid w:val="00504754"/>
    <w:rsid w:val="00504A24"/>
    <w:rsid w:val="005071D9"/>
    <w:rsid w:val="00513496"/>
    <w:rsid w:val="00514415"/>
    <w:rsid w:val="005201B9"/>
    <w:rsid w:val="00520956"/>
    <w:rsid w:val="00522316"/>
    <w:rsid w:val="00522391"/>
    <w:rsid w:val="00523149"/>
    <w:rsid w:val="005343DB"/>
    <w:rsid w:val="00537168"/>
    <w:rsid w:val="00542D74"/>
    <w:rsid w:val="00544369"/>
    <w:rsid w:val="005454CB"/>
    <w:rsid w:val="00545DE2"/>
    <w:rsid w:val="005460AD"/>
    <w:rsid w:val="00546A35"/>
    <w:rsid w:val="00553231"/>
    <w:rsid w:val="00554557"/>
    <w:rsid w:val="005545DD"/>
    <w:rsid w:val="00554E4D"/>
    <w:rsid w:val="0055693B"/>
    <w:rsid w:val="0055697C"/>
    <w:rsid w:val="0056316A"/>
    <w:rsid w:val="0056372F"/>
    <w:rsid w:val="00564187"/>
    <w:rsid w:val="0056628B"/>
    <w:rsid w:val="00566A1C"/>
    <w:rsid w:val="0056796D"/>
    <w:rsid w:val="00567A42"/>
    <w:rsid w:val="005738D0"/>
    <w:rsid w:val="005744BD"/>
    <w:rsid w:val="00574DD7"/>
    <w:rsid w:val="00575218"/>
    <w:rsid w:val="00581351"/>
    <w:rsid w:val="005861F0"/>
    <w:rsid w:val="00586433"/>
    <w:rsid w:val="00586BB8"/>
    <w:rsid w:val="00587C73"/>
    <w:rsid w:val="0059052E"/>
    <w:rsid w:val="00591051"/>
    <w:rsid w:val="00592204"/>
    <w:rsid w:val="00593BD9"/>
    <w:rsid w:val="00596711"/>
    <w:rsid w:val="00596C9A"/>
    <w:rsid w:val="005A1918"/>
    <w:rsid w:val="005A363A"/>
    <w:rsid w:val="005A47BE"/>
    <w:rsid w:val="005A5061"/>
    <w:rsid w:val="005A67A1"/>
    <w:rsid w:val="005A7B93"/>
    <w:rsid w:val="005B1060"/>
    <w:rsid w:val="005B288D"/>
    <w:rsid w:val="005B2FF9"/>
    <w:rsid w:val="005B3000"/>
    <w:rsid w:val="005B4322"/>
    <w:rsid w:val="005B5902"/>
    <w:rsid w:val="005B6465"/>
    <w:rsid w:val="005B66FD"/>
    <w:rsid w:val="005B6946"/>
    <w:rsid w:val="005B7A8A"/>
    <w:rsid w:val="005C0025"/>
    <w:rsid w:val="005C0FB9"/>
    <w:rsid w:val="005C1AD9"/>
    <w:rsid w:val="005C3A33"/>
    <w:rsid w:val="005C54F4"/>
    <w:rsid w:val="005C5F62"/>
    <w:rsid w:val="005C67CD"/>
    <w:rsid w:val="005D3407"/>
    <w:rsid w:val="005D6266"/>
    <w:rsid w:val="005D67CA"/>
    <w:rsid w:val="005D7EA7"/>
    <w:rsid w:val="005E07FB"/>
    <w:rsid w:val="005E1E3F"/>
    <w:rsid w:val="005E2392"/>
    <w:rsid w:val="005E3876"/>
    <w:rsid w:val="005E3B30"/>
    <w:rsid w:val="005F04AA"/>
    <w:rsid w:val="005F052E"/>
    <w:rsid w:val="005F1129"/>
    <w:rsid w:val="005F313C"/>
    <w:rsid w:val="005F38B5"/>
    <w:rsid w:val="005F7FB3"/>
    <w:rsid w:val="00600870"/>
    <w:rsid w:val="00600E6E"/>
    <w:rsid w:val="00603F2B"/>
    <w:rsid w:val="00607413"/>
    <w:rsid w:val="00607B03"/>
    <w:rsid w:val="006103E1"/>
    <w:rsid w:val="00614A8B"/>
    <w:rsid w:val="0061635A"/>
    <w:rsid w:val="0061783C"/>
    <w:rsid w:val="006215C0"/>
    <w:rsid w:val="0062454B"/>
    <w:rsid w:val="00625331"/>
    <w:rsid w:val="00625345"/>
    <w:rsid w:val="006258ED"/>
    <w:rsid w:val="00625B09"/>
    <w:rsid w:val="00625FDE"/>
    <w:rsid w:val="00626CEE"/>
    <w:rsid w:val="0063016D"/>
    <w:rsid w:val="0063061A"/>
    <w:rsid w:val="006321E5"/>
    <w:rsid w:val="0063302A"/>
    <w:rsid w:val="0063352D"/>
    <w:rsid w:val="00633D5F"/>
    <w:rsid w:val="0063644B"/>
    <w:rsid w:val="00636B88"/>
    <w:rsid w:val="00637FBB"/>
    <w:rsid w:val="00637FF1"/>
    <w:rsid w:val="006428CC"/>
    <w:rsid w:val="00643ADB"/>
    <w:rsid w:val="00644990"/>
    <w:rsid w:val="0065000C"/>
    <w:rsid w:val="00651506"/>
    <w:rsid w:val="00655666"/>
    <w:rsid w:val="00657A78"/>
    <w:rsid w:val="00662E6A"/>
    <w:rsid w:val="00665C7C"/>
    <w:rsid w:val="006660A7"/>
    <w:rsid w:val="00667B7D"/>
    <w:rsid w:val="0067195E"/>
    <w:rsid w:val="006743A1"/>
    <w:rsid w:val="00675970"/>
    <w:rsid w:val="00681C5B"/>
    <w:rsid w:val="00682B0D"/>
    <w:rsid w:val="006831A8"/>
    <w:rsid w:val="0068389E"/>
    <w:rsid w:val="00685ABF"/>
    <w:rsid w:val="00685E07"/>
    <w:rsid w:val="006860A5"/>
    <w:rsid w:val="00686621"/>
    <w:rsid w:val="006879FD"/>
    <w:rsid w:val="00692757"/>
    <w:rsid w:val="00694DA3"/>
    <w:rsid w:val="00695DBE"/>
    <w:rsid w:val="006A0F45"/>
    <w:rsid w:val="006A16A1"/>
    <w:rsid w:val="006A229E"/>
    <w:rsid w:val="006A243A"/>
    <w:rsid w:val="006A358E"/>
    <w:rsid w:val="006A4574"/>
    <w:rsid w:val="006A4669"/>
    <w:rsid w:val="006A5324"/>
    <w:rsid w:val="006A6CF4"/>
    <w:rsid w:val="006A7B54"/>
    <w:rsid w:val="006B1915"/>
    <w:rsid w:val="006B3C0A"/>
    <w:rsid w:val="006B42D5"/>
    <w:rsid w:val="006B4A04"/>
    <w:rsid w:val="006B4E7B"/>
    <w:rsid w:val="006B5CE1"/>
    <w:rsid w:val="006B7A2A"/>
    <w:rsid w:val="006C1A64"/>
    <w:rsid w:val="006C34FC"/>
    <w:rsid w:val="006C363E"/>
    <w:rsid w:val="006D1491"/>
    <w:rsid w:val="006D1C9B"/>
    <w:rsid w:val="006D7F4C"/>
    <w:rsid w:val="006E06A9"/>
    <w:rsid w:val="006E1806"/>
    <w:rsid w:val="006E2504"/>
    <w:rsid w:val="006E2A18"/>
    <w:rsid w:val="006E300E"/>
    <w:rsid w:val="006E3AFF"/>
    <w:rsid w:val="006E606E"/>
    <w:rsid w:val="006E6E95"/>
    <w:rsid w:val="006F04CA"/>
    <w:rsid w:val="006F1399"/>
    <w:rsid w:val="006F1979"/>
    <w:rsid w:val="006F1CEB"/>
    <w:rsid w:val="006F3465"/>
    <w:rsid w:val="006F3BC9"/>
    <w:rsid w:val="006F4CD2"/>
    <w:rsid w:val="006F5098"/>
    <w:rsid w:val="006F5160"/>
    <w:rsid w:val="006F5C47"/>
    <w:rsid w:val="006F5D0F"/>
    <w:rsid w:val="006F7441"/>
    <w:rsid w:val="006F7CDC"/>
    <w:rsid w:val="007008DB"/>
    <w:rsid w:val="00700E06"/>
    <w:rsid w:val="0070189A"/>
    <w:rsid w:val="00701CD2"/>
    <w:rsid w:val="00703583"/>
    <w:rsid w:val="00710879"/>
    <w:rsid w:val="00712784"/>
    <w:rsid w:val="007144A0"/>
    <w:rsid w:val="007160E8"/>
    <w:rsid w:val="0071687B"/>
    <w:rsid w:val="007168C2"/>
    <w:rsid w:val="00716C2E"/>
    <w:rsid w:val="00717ABA"/>
    <w:rsid w:val="00717BBA"/>
    <w:rsid w:val="00717C1B"/>
    <w:rsid w:val="00720F3C"/>
    <w:rsid w:val="007222C0"/>
    <w:rsid w:val="00722E92"/>
    <w:rsid w:val="00724B87"/>
    <w:rsid w:val="007253FC"/>
    <w:rsid w:val="007257A2"/>
    <w:rsid w:val="00726395"/>
    <w:rsid w:val="0072770B"/>
    <w:rsid w:val="0073133F"/>
    <w:rsid w:val="00731448"/>
    <w:rsid w:val="007324E4"/>
    <w:rsid w:val="00732A9D"/>
    <w:rsid w:val="00733164"/>
    <w:rsid w:val="00734535"/>
    <w:rsid w:val="0074070F"/>
    <w:rsid w:val="0074122C"/>
    <w:rsid w:val="00742F96"/>
    <w:rsid w:val="00743F96"/>
    <w:rsid w:val="00744E07"/>
    <w:rsid w:val="00746138"/>
    <w:rsid w:val="00750DDF"/>
    <w:rsid w:val="00757E4A"/>
    <w:rsid w:val="00757EA1"/>
    <w:rsid w:val="00760E20"/>
    <w:rsid w:val="007640C9"/>
    <w:rsid w:val="0076414E"/>
    <w:rsid w:val="00764931"/>
    <w:rsid w:val="007652D8"/>
    <w:rsid w:val="007662EB"/>
    <w:rsid w:val="007701D1"/>
    <w:rsid w:val="007704C5"/>
    <w:rsid w:val="0077119A"/>
    <w:rsid w:val="00776EEE"/>
    <w:rsid w:val="007806F3"/>
    <w:rsid w:val="00781A68"/>
    <w:rsid w:val="00783C56"/>
    <w:rsid w:val="00790DD6"/>
    <w:rsid w:val="007910F7"/>
    <w:rsid w:val="00794013"/>
    <w:rsid w:val="007945BD"/>
    <w:rsid w:val="00794EAF"/>
    <w:rsid w:val="007963D4"/>
    <w:rsid w:val="00797226"/>
    <w:rsid w:val="007976D9"/>
    <w:rsid w:val="007A10D1"/>
    <w:rsid w:val="007A4CCD"/>
    <w:rsid w:val="007A4F1C"/>
    <w:rsid w:val="007A515B"/>
    <w:rsid w:val="007A5830"/>
    <w:rsid w:val="007A6DD7"/>
    <w:rsid w:val="007A7BE5"/>
    <w:rsid w:val="007A7DBB"/>
    <w:rsid w:val="007B2707"/>
    <w:rsid w:val="007B3046"/>
    <w:rsid w:val="007B5348"/>
    <w:rsid w:val="007B64B8"/>
    <w:rsid w:val="007B7B7B"/>
    <w:rsid w:val="007B7D1B"/>
    <w:rsid w:val="007C0E47"/>
    <w:rsid w:val="007C181C"/>
    <w:rsid w:val="007C41A3"/>
    <w:rsid w:val="007C4693"/>
    <w:rsid w:val="007C574A"/>
    <w:rsid w:val="007C5E5A"/>
    <w:rsid w:val="007C6B03"/>
    <w:rsid w:val="007C714D"/>
    <w:rsid w:val="007C7177"/>
    <w:rsid w:val="007D2FF2"/>
    <w:rsid w:val="007D364B"/>
    <w:rsid w:val="007D42F0"/>
    <w:rsid w:val="007D5C01"/>
    <w:rsid w:val="007E0287"/>
    <w:rsid w:val="007E1599"/>
    <w:rsid w:val="007E1C56"/>
    <w:rsid w:val="007E4D07"/>
    <w:rsid w:val="007E7FAA"/>
    <w:rsid w:val="007F09CE"/>
    <w:rsid w:val="007F0B62"/>
    <w:rsid w:val="007F1634"/>
    <w:rsid w:val="007F31FC"/>
    <w:rsid w:val="007F6787"/>
    <w:rsid w:val="00802AB1"/>
    <w:rsid w:val="00802CB7"/>
    <w:rsid w:val="00803E93"/>
    <w:rsid w:val="008049C2"/>
    <w:rsid w:val="00807F4D"/>
    <w:rsid w:val="00810C23"/>
    <w:rsid w:val="008115E8"/>
    <w:rsid w:val="0081180C"/>
    <w:rsid w:val="00811F78"/>
    <w:rsid w:val="00814139"/>
    <w:rsid w:val="00814F66"/>
    <w:rsid w:val="00815840"/>
    <w:rsid w:val="008160FF"/>
    <w:rsid w:val="008163EA"/>
    <w:rsid w:val="00817B35"/>
    <w:rsid w:val="00820198"/>
    <w:rsid w:val="00823F08"/>
    <w:rsid w:val="008254D3"/>
    <w:rsid w:val="008268C9"/>
    <w:rsid w:val="008279A7"/>
    <w:rsid w:val="00830D9F"/>
    <w:rsid w:val="00833D4B"/>
    <w:rsid w:val="00835014"/>
    <w:rsid w:val="00835AE4"/>
    <w:rsid w:val="00835D6B"/>
    <w:rsid w:val="00836541"/>
    <w:rsid w:val="00837AEC"/>
    <w:rsid w:val="00840896"/>
    <w:rsid w:val="0084531E"/>
    <w:rsid w:val="00850FCC"/>
    <w:rsid w:val="008527DC"/>
    <w:rsid w:val="00852C24"/>
    <w:rsid w:val="00854754"/>
    <w:rsid w:val="00856151"/>
    <w:rsid w:val="00860FCC"/>
    <w:rsid w:val="008626FB"/>
    <w:rsid w:val="008645BE"/>
    <w:rsid w:val="00870154"/>
    <w:rsid w:val="00873190"/>
    <w:rsid w:val="00877C5F"/>
    <w:rsid w:val="008817F8"/>
    <w:rsid w:val="00883003"/>
    <w:rsid w:val="00883066"/>
    <w:rsid w:val="00883A15"/>
    <w:rsid w:val="0088657A"/>
    <w:rsid w:val="00886937"/>
    <w:rsid w:val="008876CD"/>
    <w:rsid w:val="008878E1"/>
    <w:rsid w:val="008906FF"/>
    <w:rsid w:val="0089619C"/>
    <w:rsid w:val="008A0537"/>
    <w:rsid w:val="008A546A"/>
    <w:rsid w:val="008A6979"/>
    <w:rsid w:val="008A6A06"/>
    <w:rsid w:val="008A70D9"/>
    <w:rsid w:val="008B12A3"/>
    <w:rsid w:val="008B285B"/>
    <w:rsid w:val="008B4889"/>
    <w:rsid w:val="008B54B3"/>
    <w:rsid w:val="008B76D6"/>
    <w:rsid w:val="008B7A7A"/>
    <w:rsid w:val="008C1D49"/>
    <w:rsid w:val="008C1D8B"/>
    <w:rsid w:val="008C3282"/>
    <w:rsid w:val="008C6E34"/>
    <w:rsid w:val="008C734A"/>
    <w:rsid w:val="008C7856"/>
    <w:rsid w:val="008D00CB"/>
    <w:rsid w:val="008D2259"/>
    <w:rsid w:val="008D27F7"/>
    <w:rsid w:val="008D387B"/>
    <w:rsid w:val="008D537C"/>
    <w:rsid w:val="008D668B"/>
    <w:rsid w:val="008D7133"/>
    <w:rsid w:val="008D74CC"/>
    <w:rsid w:val="008E20C5"/>
    <w:rsid w:val="008E22DB"/>
    <w:rsid w:val="008E2A87"/>
    <w:rsid w:val="008E2EAC"/>
    <w:rsid w:val="008F0003"/>
    <w:rsid w:val="008F0B99"/>
    <w:rsid w:val="008F2491"/>
    <w:rsid w:val="008F2B4F"/>
    <w:rsid w:val="008F2B96"/>
    <w:rsid w:val="008F2EF7"/>
    <w:rsid w:val="008F5DAA"/>
    <w:rsid w:val="008F5E65"/>
    <w:rsid w:val="008F6601"/>
    <w:rsid w:val="009000F0"/>
    <w:rsid w:val="0090031C"/>
    <w:rsid w:val="00901F3F"/>
    <w:rsid w:val="00903866"/>
    <w:rsid w:val="00903FB4"/>
    <w:rsid w:val="009051E7"/>
    <w:rsid w:val="00905526"/>
    <w:rsid w:val="00905587"/>
    <w:rsid w:val="009066EA"/>
    <w:rsid w:val="00906891"/>
    <w:rsid w:val="009070ED"/>
    <w:rsid w:val="00907200"/>
    <w:rsid w:val="0090773A"/>
    <w:rsid w:val="0091192E"/>
    <w:rsid w:val="0091200B"/>
    <w:rsid w:val="00913E3B"/>
    <w:rsid w:val="009144E0"/>
    <w:rsid w:val="00914C70"/>
    <w:rsid w:val="009161B2"/>
    <w:rsid w:val="00916430"/>
    <w:rsid w:val="00916890"/>
    <w:rsid w:val="00927B7D"/>
    <w:rsid w:val="009306DC"/>
    <w:rsid w:val="00931CAB"/>
    <w:rsid w:val="0093757D"/>
    <w:rsid w:val="00942953"/>
    <w:rsid w:val="0094413F"/>
    <w:rsid w:val="00944911"/>
    <w:rsid w:val="00944D09"/>
    <w:rsid w:val="00946CF5"/>
    <w:rsid w:val="00952267"/>
    <w:rsid w:val="00952B72"/>
    <w:rsid w:val="00953EE8"/>
    <w:rsid w:val="0095715C"/>
    <w:rsid w:val="00961A18"/>
    <w:rsid w:val="00961A99"/>
    <w:rsid w:val="00962252"/>
    <w:rsid w:val="00962C26"/>
    <w:rsid w:val="009630C3"/>
    <w:rsid w:val="00967D05"/>
    <w:rsid w:val="009704EF"/>
    <w:rsid w:val="009824E7"/>
    <w:rsid w:val="00982925"/>
    <w:rsid w:val="009835C1"/>
    <w:rsid w:val="00983F14"/>
    <w:rsid w:val="009859A1"/>
    <w:rsid w:val="00985DE9"/>
    <w:rsid w:val="0098636D"/>
    <w:rsid w:val="00986F76"/>
    <w:rsid w:val="00990A06"/>
    <w:rsid w:val="00994CE1"/>
    <w:rsid w:val="009A132C"/>
    <w:rsid w:val="009A13AB"/>
    <w:rsid w:val="009A2A78"/>
    <w:rsid w:val="009A55B3"/>
    <w:rsid w:val="009A5ED8"/>
    <w:rsid w:val="009A6E27"/>
    <w:rsid w:val="009A71EF"/>
    <w:rsid w:val="009A7323"/>
    <w:rsid w:val="009B0326"/>
    <w:rsid w:val="009B041D"/>
    <w:rsid w:val="009B1FED"/>
    <w:rsid w:val="009B2B59"/>
    <w:rsid w:val="009B3598"/>
    <w:rsid w:val="009B3922"/>
    <w:rsid w:val="009B3D41"/>
    <w:rsid w:val="009B66CB"/>
    <w:rsid w:val="009B713C"/>
    <w:rsid w:val="009B7B9F"/>
    <w:rsid w:val="009C0427"/>
    <w:rsid w:val="009C0CF2"/>
    <w:rsid w:val="009C112F"/>
    <w:rsid w:val="009C2ED8"/>
    <w:rsid w:val="009C5EDD"/>
    <w:rsid w:val="009C6FFE"/>
    <w:rsid w:val="009D0341"/>
    <w:rsid w:val="009D03E1"/>
    <w:rsid w:val="009D1F74"/>
    <w:rsid w:val="009D2D6E"/>
    <w:rsid w:val="009D6A6E"/>
    <w:rsid w:val="009D7569"/>
    <w:rsid w:val="009D7B17"/>
    <w:rsid w:val="009E100C"/>
    <w:rsid w:val="009E2216"/>
    <w:rsid w:val="009E415F"/>
    <w:rsid w:val="009E49F8"/>
    <w:rsid w:val="009E6E17"/>
    <w:rsid w:val="009E7123"/>
    <w:rsid w:val="009E7439"/>
    <w:rsid w:val="009F2B85"/>
    <w:rsid w:val="009F3D1D"/>
    <w:rsid w:val="009F6D65"/>
    <w:rsid w:val="009F7926"/>
    <w:rsid w:val="00A02824"/>
    <w:rsid w:val="00A04021"/>
    <w:rsid w:val="00A0592E"/>
    <w:rsid w:val="00A06A95"/>
    <w:rsid w:val="00A12950"/>
    <w:rsid w:val="00A13418"/>
    <w:rsid w:val="00A14068"/>
    <w:rsid w:val="00A15A67"/>
    <w:rsid w:val="00A15D15"/>
    <w:rsid w:val="00A17A72"/>
    <w:rsid w:val="00A23934"/>
    <w:rsid w:val="00A23D05"/>
    <w:rsid w:val="00A2610D"/>
    <w:rsid w:val="00A27822"/>
    <w:rsid w:val="00A301C5"/>
    <w:rsid w:val="00A30F00"/>
    <w:rsid w:val="00A316CC"/>
    <w:rsid w:val="00A31A76"/>
    <w:rsid w:val="00A340E2"/>
    <w:rsid w:val="00A35390"/>
    <w:rsid w:val="00A378DD"/>
    <w:rsid w:val="00A37A13"/>
    <w:rsid w:val="00A46356"/>
    <w:rsid w:val="00A46AF1"/>
    <w:rsid w:val="00A508C2"/>
    <w:rsid w:val="00A50E8C"/>
    <w:rsid w:val="00A5360E"/>
    <w:rsid w:val="00A5418D"/>
    <w:rsid w:val="00A5448D"/>
    <w:rsid w:val="00A567DE"/>
    <w:rsid w:val="00A56ABA"/>
    <w:rsid w:val="00A57144"/>
    <w:rsid w:val="00A57B8D"/>
    <w:rsid w:val="00A67588"/>
    <w:rsid w:val="00A67900"/>
    <w:rsid w:val="00A70759"/>
    <w:rsid w:val="00A70F10"/>
    <w:rsid w:val="00A71E32"/>
    <w:rsid w:val="00A7315C"/>
    <w:rsid w:val="00A7402D"/>
    <w:rsid w:val="00A808F2"/>
    <w:rsid w:val="00A80CF2"/>
    <w:rsid w:val="00A80D8C"/>
    <w:rsid w:val="00A80E16"/>
    <w:rsid w:val="00A83AC6"/>
    <w:rsid w:val="00A83AFE"/>
    <w:rsid w:val="00A83EAD"/>
    <w:rsid w:val="00A84D73"/>
    <w:rsid w:val="00A84EBF"/>
    <w:rsid w:val="00A85DF1"/>
    <w:rsid w:val="00A85E82"/>
    <w:rsid w:val="00A860AA"/>
    <w:rsid w:val="00A92184"/>
    <w:rsid w:val="00A925A5"/>
    <w:rsid w:val="00A92BB1"/>
    <w:rsid w:val="00A92EC1"/>
    <w:rsid w:val="00A93A96"/>
    <w:rsid w:val="00A967AB"/>
    <w:rsid w:val="00A96C49"/>
    <w:rsid w:val="00A97941"/>
    <w:rsid w:val="00AA1183"/>
    <w:rsid w:val="00AA1594"/>
    <w:rsid w:val="00AA1E8B"/>
    <w:rsid w:val="00AA1ED9"/>
    <w:rsid w:val="00AA3336"/>
    <w:rsid w:val="00AA3CB3"/>
    <w:rsid w:val="00AA40CD"/>
    <w:rsid w:val="00AB063D"/>
    <w:rsid w:val="00AB1736"/>
    <w:rsid w:val="00AB2AB4"/>
    <w:rsid w:val="00AB3066"/>
    <w:rsid w:val="00AB59F7"/>
    <w:rsid w:val="00AB6004"/>
    <w:rsid w:val="00AC1BC2"/>
    <w:rsid w:val="00AC20ED"/>
    <w:rsid w:val="00AC2690"/>
    <w:rsid w:val="00AC28DC"/>
    <w:rsid w:val="00AC48A2"/>
    <w:rsid w:val="00AC4FB3"/>
    <w:rsid w:val="00AC5AC0"/>
    <w:rsid w:val="00AC6F12"/>
    <w:rsid w:val="00AD1485"/>
    <w:rsid w:val="00AD15FE"/>
    <w:rsid w:val="00AD17CC"/>
    <w:rsid w:val="00AD1BA2"/>
    <w:rsid w:val="00AD1D30"/>
    <w:rsid w:val="00AD34AE"/>
    <w:rsid w:val="00AD6505"/>
    <w:rsid w:val="00AE1A65"/>
    <w:rsid w:val="00AE2067"/>
    <w:rsid w:val="00AE3B21"/>
    <w:rsid w:val="00AE4075"/>
    <w:rsid w:val="00AE5063"/>
    <w:rsid w:val="00AF1CDD"/>
    <w:rsid w:val="00AF3B85"/>
    <w:rsid w:val="00AF6613"/>
    <w:rsid w:val="00AF775D"/>
    <w:rsid w:val="00B002EC"/>
    <w:rsid w:val="00B007E6"/>
    <w:rsid w:val="00B01BF1"/>
    <w:rsid w:val="00B02F9F"/>
    <w:rsid w:val="00B03505"/>
    <w:rsid w:val="00B058F1"/>
    <w:rsid w:val="00B07B5E"/>
    <w:rsid w:val="00B10BBC"/>
    <w:rsid w:val="00B1350B"/>
    <w:rsid w:val="00B13EB3"/>
    <w:rsid w:val="00B179DD"/>
    <w:rsid w:val="00B20719"/>
    <w:rsid w:val="00B20869"/>
    <w:rsid w:val="00B2148E"/>
    <w:rsid w:val="00B23AD6"/>
    <w:rsid w:val="00B25864"/>
    <w:rsid w:val="00B25D0D"/>
    <w:rsid w:val="00B27E62"/>
    <w:rsid w:val="00B30A75"/>
    <w:rsid w:val="00B310D6"/>
    <w:rsid w:val="00B31C4A"/>
    <w:rsid w:val="00B31F25"/>
    <w:rsid w:val="00B3210C"/>
    <w:rsid w:val="00B33D0E"/>
    <w:rsid w:val="00B42766"/>
    <w:rsid w:val="00B45A03"/>
    <w:rsid w:val="00B460C4"/>
    <w:rsid w:val="00B501D6"/>
    <w:rsid w:val="00B50780"/>
    <w:rsid w:val="00B50C73"/>
    <w:rsid w:val="00B5196B"/>
    <w:rsid w:val="00B521C5"/>
    <w:rsid w:val="00B52848"/>
    <w:rsid w:val="00B548CF"/>
    <w:rsid w:val="00B54F2B"/>
    <w:rsid w:val="00B56459"/>
    <w:rsid w:val="00B56C55"/>
    <w:rsid w:val="00B573C0"/>
    <w:rsid w:val="00B57456"/>
    <w:rsid w:val="00B57D91"/>
    <w:rsid w:val="00B61933"/>
    <w:rsid w:val="00B63619"/>
    <w:rsid w:val="00B659A9"/>
    <w:rsid w:val="00B66E9B"/>
    <w:rsid w:val="00B675FB"/>
    <w:rsid w:val="00B70791"/>
    <w:rsid w:val="00B70B6A"/>
    <w:rsid w:val="00B7119E"/>
    <w:rsid w:val="00B75AA3"/>
    <w:rsid w:val="00B75FE5"/>
    <w:rsid w:val="00B767D6"/>
    <w:rsid w:val="00B77D6F"/>
    <w:rsid w:val="00B8032C"/>
    <w:rsid w:val="00B80BAB"/>
    <w:rsid w:val="00B83CCB"/>
    <w:rsid w:val="00B86417"/>
    <w:rsid w:val="00B87C26"/>
    <w:rsid w:val="00B92E01"/>
    <w:rsid w:val="00B9380E"/>
    <w:rsid w:val="00B93BC8"/>
    <w:rsid w:val="00B9590A"/>
    <w:rsid w:val="00B97E50"/>
    <w:rsid w:val="00BA073D"/>
    <w:rsid w:val="00BA0A8F"/>
    <w:rsid w:val="00BA1D6F"/>
    <w:rsid w:val="00BA29CD"/>
    <w:rsid w:val="00BA76F8"/>
    <w:rsid w:val="00BB0298"/>
    <w:rsid w:val="00BB0811"/>
    <w:rsid w:val="00BB1C61"/>
    <w:rsid w:val="00BB2291"/>
    <w:rsid w:val="00BB2A73"/>
    <w:rsid w:val="00BB3E7A"/>
    <w:rsid w:val="00BB5EBE"/>
    <w:rsid w:val="00BB67BB"/>
    <w:rsid w:val="00BB71D1"/>
    <w:rsid w:val="00BB76EB"/>
    <w:rsid w:val="00BB7D7D"/>
    <w:rsid w:val="00BC0B00"/>
    <w:rsid w:val="00BC213C"/>
    <w:rsid w:val="00BC2797"/>
    <w:rsid w:val="00BC377E"/>
    <w:rsid w:val="00BC6592"/>
    <w:rsid w:val="00BC6984"/>
    <w:rsid w:val="00BC7B41"/>
    <w:rsid w:val="00BD0074"/>
    <w:rsid w:val="00BD26B1"/>
    <w:rsid w:val="00BD28C9"/>
    <w:rsid w:val="00BD41A9"/>
    <w:rsid w:val="00BD467A"/>
    <w:rsid w:val="00BD5736"/>
    <w:rsid w:val="00BD5A13"/>
    <w:rsid w:val="00BD649E"/>
    <w:rsid w:val="00BD7140"/>
    <w:rsid w:val="00BD72E0"/>
    <w:rsid w:val="00BE02AC"/>
    <w:rsid w:val="00BE0D59"/>
    <w:rsid w:val="00BE4843"/>
    <w:rsid w:val="00BF2900"/>
    <w:rsid w:val="00BF637E"/>
    <w:rsid w:val="00BF65B2"/>
    <w:rsid w:val="00BF6EBA"/>
    <w:rsid w:val="00C000D2"/>
    <w:rsid w:val="00C02E9B"/>
    <w:rsid w:val="00C034D1"/>
    <w:rsid w:val="00C0378E"/>
    <w:rsid w:val="00C12C12"/>
    <w:rsid w:val="00C12D4E"/>
    <w:rsid w:val="00C13450"/>
    <w:rsid w:val="00C139AD"/>
    <w:rsid w:val="00C161FA"/>
    <w:rsid w:val="00C165D7"/>
    <w:rsid w:val="00C16D41"/>
    <w:rsid w:val="00C20AD1"/>
    <w:rsid w:val="00C26262"/>
    <w:rsid w:val="00C27115"/>
    <w:rsid w:val="00C3067F"/>
    <w:rsid w:val="00C33875"/>
    <w:rsid w:val="00C34313"/>
    <w:rsid w:val="00C40DBD"/>
    <w:rsid w:val="00C44A4D"/>
    <w:rsid w:val="00C455DF"/>
    <w:rsid w:val="00C46696"/>
    <w:rsid w:val="00C46FC8"/>
    <w:rsid w:val="00C5210D"/>
    <w:rsid w:val="00C54997"/>
    <w:rsid w:val="00C55878"/>
    <w:rsid w:val="00C5590A"/>
    <w:rsid w:val="00C55C16"/>
    <w:rsid w:val="00C635BF"/>
    <w:rsid w:val="00C63F08"/>
    <w:rsid w:val="00C64AD8"/>
    <w:rsid w:val="00C73B0A"/>
    <w:rsid w:val="00C73DE9"/>
    <w:rsid w:val="00C74D9E"/>
    <w:rsid w:val="00C75AA0"/>
    <w:rsid w:val="00C76792"/>
    <w:rsid w:val="00C80CE6"/>
    <w:rsid w:val="00C83051"/>
    <w:rsid w:val="00C830D8"/>
    <w:rsid w:val="00C8382B"/>
    <w:rsid w:val="00C8543E"/>
    <w:rsid w:val="00C904D2"/>
    <w:rsid w:val="00C90DEB"/>
    <w:rsid w:val="00C9294E"/>
    <w:rsid w:val="00C93980"/>
    <w:rsid w:val="00C94CA6"/>
    <w:rsid w:val="00C94D9D"/>
    <w:rsid w:val="00C96340"/>
    <w:rsid w:val="00CA06CA"/>
    <w:rsid w:val="00CA133B"/>
    <w:rsid w:val="00CA2A3A"/>
    <w:rsid w:val="00CA383E"/>
    <w:rsid w:val="00CA6C74"/>
    <w:rsid w:val="00CA7024"/>
    <w:rsid w:val="00CB1112"/>
    <w:rsid w:val="00CB1B98"/>
    <w:rsid w:val="00CB25EB"/>
    <w:rsid w:val="00CB2AF9"/>
    <w:rsid w:val="00CB3647"/>
    <w:rsid w:val="00CB4F5E"/>
    <w:rsid w:val="00CB5121"/>
    <w:rsid w:val="00CB5D80"/>
    <w:rsid w:val="00CB5DDE"/>
    <w:rsid w:val="00CB74D9"/>
    <w:rsid w:val="00CC0B7A"/>
    <w:rsid w:val="00CC0EED"/>
    <w:rsid w:val="00CC2F2C"/>
    <w:rsid w:val="00CC69DB"/>
    <w:rsid w:val="00CC6E23"/>
    <w:rsid w:val="00CD224F"/>
    <w:rsid w:val="00CD2EE0"/>
    <w:rsid w:val="00CD3881"/>
    <w:rsid w:val="00CD5F20"/>
    <w:rsid w:val="00CD7145"/>
    <w:rsid w:val="00CE07E2"/>
    <w:rsid w:val="00CE0E7A"/>
    <w:rsid w:val="00CE1659"/>
    <w:rsid w:val="00CE35C4"/>
    <w:rsid w:val="00CE5525"/>
    <w:rsid w:val="00CE7585"/>
    <w:rsid w:val="00CE7670"/>
    <w:rsid w:val="00CF0B71"/>
    <w:rsid w:val="00CF36FF"/>
    <w:rsid w:val="00CF4B01"/>
    <w:rsid w:val="00CF574B"/>
    <w:rsid w:val="00CF65B4"/>
    <w:rsid w:val="00CF7E6F"/>
    <w:rsid w:val="00D006B2"/>
    <w:rsid w:val="00D021D8"/>
    <w:rsid w:val="00D05669"/>
    <w:rsid w:val="00D07318"/>
    <w:rsid w:val="00D07503"/>
    <w:rsid w:val="00D11E22"/>
    <w:rsid w:val="00D1295A"/>
    <w:rsid w:val="00D15D48"/>
    <w:rsid w:val="00D16BFB"/>
    <w:rsid w:val="00D17A95"/>
    <w:rsid w:val="00D17C1B"/>
    <w:rsid w:val="00D22434"/>
    <w:rsid w:val="00D236A9"/>
    <w:rsid w:val="00D23895"/>
    <w:rsid w:val="00D24569"/>
    <w:rsid w:val="00D27510"/>
    <w:rsid w:val="00D31B7B"/>
    <w:rsid w:val="00D3575E"/>
    <w:rsid w:val="00D3605F"/>
    <w:rsid w:val="00D36644"/>
    <w:rsid w:val="00D36EFA"/>
    <w:rsid w:val="00D4237C"/>
    <w:rsid w:val="00D42A55"/>
    <w:rsid w:val="00D439CB"/>
    <w:rsid w:val="00D44A9B"/>
    <w:rsid w:val="00D44EED"/>
    <w:rsid w:val="00D45A1A"/>
    <w:rsid w:val="00D468FD"/>
    <w:rsid w:val="00D46E47"/>
    <w:rsid w:val="00D50BD3"/>
    <w:rsid w:val="00D51A14"/>
    <w:rsid w:val="00D53E50"/>
    <w:rsid w:val="00D622E5"/>
    <w:rsid w:val="00D6478A"/>
    <w:rsid w:val="00D7076D"/>
    <w:rsid w:val="00D72A80"/>
    <w:rsid w:val="00D76D50"/>
    <w:rsid w:val="00D843BC"/>
    <w:rsid w:val="00D854C1"/>
    <w:rsid w:val="00D878CE"/>
    <w:rsid w:val="00D90DF7"/>
    <w:rsid w:val="00D95C54"/>
    <w:rsid w:val="00D95F87"/>
    <w:rsid w:val="00D97E11"/>
    <w:rsid w:val="00DA2162"/>
    <w:rsid w:val="00DA3F2F"/>
    <w:rsid w:val="00DA5000"/>
    <w:rsid w:val="00DA62C2"/>
    <w:rsid w:val="00DA62DD"/>
    <w:rsid w:val="00DA724C"/>
    <w:rsid w:val="00DA7A2E"/>
    <w:rsid w:val="00DB7549"/>
    <w:rsid w:val="00DC5189"/>
    <w:rsid w:val="00DC67ED"/>
    <w:rsid w:val="00DC6A95"/>
    <w:rsid w:val="00DC792C"/>
    <w:rsid w:val="00DC7E6D"/>
    <w:rsid w:val="00DD0CCE"/>
    <w:rsid w:val="00DD11A0"/>
    <w:rsid w:val="00DD1B90"/>
    <w:rsid w:val="00DD21E8"/>
    <w:rsid w:val="00DD292C"/>
    <w:rsid w:val="00DD2A73"/>
    <w:rsid w:val="00DD4054"/>
    <w:rsid w:val="00DD4E59"/>
    <w:rsid w:val="00DE2E87"/>
    <w:rsid w:val="00DE332A"/>
    <w:rsid w:val="00DE4E8B"/>
    <w:rsid w:val="00DE6607"/>
    <w:rsid w:val="00DE66F3"/>
    <w:rsid w:val="00DE6A8C"/>
    <w:rsid w:val="00DF3651"/>
    <w:rsid w:val="00DF42C7"/>
    <w:rsid w:val="00DF5D04"/>
    <w:rsid w:val="00DF6FEE"/>
    <w:rsid w:val="00E00683"/>
    <w:rsid w:val="00E01EF8"/>
    <w:rsid w:val="00E06BB1"/>
    <w:rsid w:val="00E07F6A"/>
    <w:rsid w:val="00E114F2"/>
    <w:rsid w:val="00E14307"/>
    <w:rsid w:val="00E16307"/>
    <w:rsid w:val="00E16C22"/>
    <w:rsid w:val="00E21606"/>
    <w:rsid w:val="00E22F94"/>
    <w:rsid w:val="00E24DE4"/>
    <w:rsid w:val="00E257D9"/>
    <w:rsid w:val="00E26A6F"/>
    <w:rsid w:val="00E27BC1"/>
    <w:rsid w:val="00E32D13"/>
    <w:rsid w:val="00E3349B"/>
    <w:rsid w:val="00E34863"/>
    <w:rsid w:val="00E36367"/>
    <w:rsid w:val="00E40303"/>
    <w:rsid w:val="00E435A9"/>
    <w:rsid w:val="00E46407"/>
    <w:rsid w:val="00E46BE2"/>
    <w:rsid w:val="00E54336"/>
    <w:rsid w:val="00E54AA5"/>
    <w:rsid w:val="00E54BF8"/>
    <w:rsid w:val="00E57B1D"/>
    <w:rsid w:val="00E6178D"/>
    <w:rsid w:val="00E62156"/>
    <w:rsid w:val="00E63C4A"/>
    <w:rsid w:val="00E63DF8"/>
    <w:rsid w:val="00E65989"/>
    <w:rsid w:val="00E65AEF"/>
    <w:rsid w:val="00E66CF7"/>
    <w:rsid w:val="00E6752E"/>
    <w:rsid w:val="00E71248"/>
    <w:rsid w:val="00E713DE"/>
    <w:rsid w:val="00E71C83"/>
    <w:rsid w:val="00E71E1D"/>
    <w:rsid w:val="00E71E9E"/>
    <w:rsid w:val="00E756E7"/>
    <w:rsid w:val="00E76904"/>
    <w:rsid w:val="00E77069"/>
    <w:rsid w:val="00E7721C"/>
    <w:rsid w:val="00E80AC8"/>
    <w:rsid w:val="00E817C0"/>
    <w:rsid w:val="00E82664"/>
    <w:rsid w:val="00E85BAE"/>
    <w:rsid w:val="00E86C0F"/>
    <w:rsid w:val="00E93550"/>
    <w:rsid w:val="00E94C37"/>
    <w:rsid w:val="00EA345A"/>
    <w:rsid w:val="00EA4C1F"/>
    <w:rsid w:val="00EA4F46"/>
    <w:rsid w:val="00EA6D32"/>
    <w:rsid w:val="00EB0D0E"/>
    <w:rsid w:val="00EB4CF4"/>
    <w:rsid w:val="00EB787B"/>
    <w:rsid w:val="00EC1223"/>
    <w:rsid w:val="00EC1BDC"/>
    <w:rsid w:val="00EC2742"/>
    <w:rsid w:val="00EC2DD3"/>
    <w:rsid w:val="00EC5D00"/>
    <w:rsid w:val="00EC72C7"/>
    <w:rsid w:val="00ED0F79"/>
    <w:rsid w:val="00ED371C"/>
    <w:rsid w:val="00ED7085"/>
    <w:rsid w:val="00ED75D9"/>
    <w:rsid w:val="00EE4997"/>
    <w:rsid w:val="00EE4CAB"/>
    <w:rsid w:val="00EE6B35"/>
    <w:rsid w:val="00EE7C9E"/>
    <w:rsid w:val="00EE7ED2"/>
    <w:rsid w:val="00EF0FAD"/>
    <w:rsid w:val="00EF5990"/>
    <w:rsid w:val="00EF6A6F"/>
    <w:rsid w:val="00EF6C3D"/>
    <w:rsid w:val="00EF6EFD"/>
    <w:rsid w:val="00F0054B"/>
    <w:rsid w:val="00F0214F"/>
    <w:rsid w:val="00F049FF"/>
    <w:rsid w:val="00F06061"/>
    <w:rsid w:val="00F06A89"/>
    <w:rsid w:val="00F113AF"/>
    <w:rsid w:val="00F13E4C"/>
    <w:rsid w:val="00F146D2"/>
    <w:rsid w:val="00F161FF"/>
    <w:rsid w:val="00F166AF"/>
    <w:rsid w:val="00F22905"/>
    <w:rsid w:val="00F23C8E"/>
    <w:rsid w:val="00F24434"/>
    <w:rsid w:val="00F24944"/>
    <w:rsid w:val="00F2497A"/>
    <w:rsid w:val="00F24B97"/>
    <w:rsid w:val="00F272B0"/>
    <w:rsid w:val="00F32000"/>
    <w:rsid w:val="00F32D9F"/>
    <w:rsid w:val="00F35A06"/>
    <w:rsid w:val="00F41703"/>
    <w:rsid w:val="00F43BD1"/>
    <w:rsid w:val="00F44F6D"/>
    <w:rsid w:val="00F45524"/>
    <w:rsid w:val="00F51DC2"/>
    <w:rsid w:val="00F527C8"/>
    <w:rsid w:val="00F52C14"/>
    <w:rsid w:val="00F566DB"/>
    <w:rsid w:val="00F56896"/>
    <w:rsid w:val="00F64C91"/>
    <w:rsid w:val="00F650E1"/>
    <w:rsid w:val="00F70AC0"/>
    <w:rsid w:val="00F70E6D"/>
    <w:rsid w:val="00F718D9"/>
    <w:rsid w:val="00F71CC5"/>
    <w:rsid w:val="00F727CF"/>
    <w:rsid w:val="00F7654D"/>
    <w:rsid w:val="00F805AC"/>
    <w:rsid w:val="00F81927"/>
    <w:rsid w:val="00F8342B"/>
    <w:rsid w:val="00F83BBB"/>
    <w:rsid w:val="00F84BB9"/>
    <w:rsid w:val="00F87625"/>
    <w:rsid w:val="00F906CB"/>
    <w:rsid w:val="00F9343D"/>
    <w:rsid w:val="00F95648"/>
    <w:rsid w:val="00F959CB"/>
    <w:rsid w:val="00F97F5E"/>
    <w:rsid w:val="00FA00D6"/>
    <w:rsid w:val="00FA2584"/>
    <w:rsid w:val="00FB027C"/>
    <w:rsid w:val="00FB1D4C"/>
    <w:rsid w:val="00FB3DA4"/>
    <w:rsid w:val="00FB57AD"/>
    <w:rsid w:val="00FC0228"/>
    <w:rsid w:val="00FC4774"/>
    <w:rsid w:val="00FC4BCC"/>
    <w:rsid w:val="00FC5014"/>
    <w:rsid w:val="00FC585A"/>
    <w:rsid w:val="00FD1F84"/>
    <w:rsid w:val="00FD34BD"/>
    <w:rsid w:val="00FD3CCB"/>
    <w:rsid w:val="00FD4BCC"/>
    <w:rsid w:val="00FD63C4"/>
    <w:rsid w:val="00FE02C9"/>
    <w:rsid w:val="00FE24F5"/>
    <w:rsid w:val="00FE5ADA"/>
    <w:rsid w:val="00FE6315"/>
    <w:rsid w:val="00FE744E"/>
    <w:rsid w:val="00FF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AF279"/>
  <w15:chartTrackingRefBased/>
  <w15:docId w15:val="{965A7F93-8AE0-A84D-9270-58F8F583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A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18D9"/>
  </w:style>
  <w:style w:type="paragraph" w:styleId="Piedepgina">
    <w:name w:val="footer"/>
    <w:basedOn w:val="Normal"/>
    <w:link w:val="Piedepgina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8D9"/>
  </w:style>
  <w:style w:type="paragraph" w:styleId="NormalWeb">
    <w:name w:val="Normal (Web)"/>
    <w:basedOn w:val="Normal"/>
    <w:uiPriority w:val="99"/>
    <w:unhideWhenUsed/>
    <w:rsid w:val="00F718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rsid w:val="00CE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Subttulo"/>
    <w:link w:val="Style1Char"/>
    <w:qFormat/>
    <w:rsid w:val="00EB787B"/>
    <w:pPr>
      <w:spacing w:after="0" w:line="259" w:lineRule="auto"/>
    </w:pPr>
    <w:rPr>
      <w:lang w:val="en-US"/>
    </w:rPr>
  </w:style>
  <w:style w:type="character" w:customStyle="1" w:styleId="Style1Char">
    <w:name w:val="Style1 Char"/>
    <w:basedOn w:val="SubttuloCar"/>
    <w:link w:val="Style1"/>
    <w:rsid w:val="00EB787B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table" w:styleId="Tablaconcuadrcula6concolores">
    <w:name w:val="Grid Table 6 Colorful"/>
    <w:basedOn w:val="Tablanormal"/>
    <w:uiPriority w:val="51"/>
    <w:rsid w:val="00EB787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Fuentedeprrafopredeter"/>
    <w:rsid w:val="00EB787B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EB787B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87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B787B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54336"/>
    <w:pPr>
      <w:widowControl w:val="0"/>
      <w:ind w:left="720"/>
      <w:jc w:val="both"/>
    </w:pPr>
    <w:rPr>
      <w:rFonts w:ascii="Times New Roman" w:eastAsia="Times New Roman" w:hAnsi="Times New Roman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rsid w:val="00E54336"/>
    <w:rPr>
      <w:rFonts w:ascii="Times New Roman" w:eastAsia="Times New Roman" w:hAnsi="Times New Roman" w:cs="Times New Roman"/>
      <w:lang w:val="es-GT"/>
    </w:rPr>
  </w:style>
  <w:style w:type="character" w:styleId="Refdenotaalpie">
    <w:name w:val="footnote reference"/>
    <w:basedOn w:val="Fuentedeprrafopredeter"/>
    <w:semiHidden/>
    <w:rsid w:val="00E54336"/>
  </w:style>
  <w:style w:type="paragraph" w:styleId="Sinespaciado">
    <w:name w:val="No Spacing"/>
    <w:link w:val="SinespaciadoCar"/>
    <w:uiPriority w:val="1"/>
    <w:qFormat/>
    <w:rsid w:val="0016753F"/>
    <w:rPr>
      <w:rFonts w:eastAsiaTheme="minorEastAsia"/>
      <w:sz w:val="22"/>
      <w:szCs w:val="22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6753F"/>
    <w:rPr>
      <w:rFonts w:eastAsiaTheme="minorEastAsia"/>
      <w:sz w:val="22"/>
      <w:szCs w:val="22"/>
      <w:lang w:val="en-US"/>
    </w:rPr>
  </w:style>
  <w:style w:type="paragraph" w:styleId="Revisin">
    <w:name w:val="Revision"/>
    <w:hidden/>
    <w:uiPriority w:val="99"/>
    <w:semiHidden/>
    <w:rsid w:val="001924D0"/>
  </w:style>
  <w:style w:type="character" w:styleId="Nmerodepgina">
    <w:name w:val="page number"/>
    <w:basedOn w:val="Fuentedeprrafopredeter"/>
    <w:uiPriority w:val="99"/>
    <w:semiHidden/>
    <w:unhideWhenUsed/>
    <w:rsid w:val="00F64C91"/>
  </w:style>
  <w:style w:type="character" w:styleId="Refdecomentario">
    <w:name w:val="annotation reference"/>
    <w:basedOn w:val="Fuentedeprrafopredeter"/>
    <w:uiPriority w:val="99"/>
    <w:semiHidden/>
    <w:unhideWhenUsed/>
    <w:rsid w:val="002C60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60F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60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60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60F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A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A06"/>
    <w:rPr>
      <w:rFonts w:ascii="Segoe UI" w:hAnsi="Segoe UI" w:cs="Segoe UI"/>
      <w:sz w:val="18"/>
      <w:szCs w:val="18"/>
    </w:rPr>
  </w:style>
  <w:style w:type="paragraph" w:styleId="Listaconvietas">
    <w:name w:val="List Bullet"/>
    <w:basedOn w:val="Normal"/>
    <w:uiPriority w:val="99"/>
    <w:unhideWhenUsed/>
    <w:rsid w:val="00625345"/>
    <w:pPr>
      <w:numPr>
        <w:numId w:val="30"/>
      </w:numPr>
      <w:spacing w:after="200" w:line="276" w:lineRule="auto"/>
      <w:contextualSpacing/>
    </w:pPr>
    <w:rPr>
      <w:rFonts w:ascii="Calibri" w:eastAsiaTheme="minorEastAsia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3AE3-3D73-486C-BAFC-17EA4F3D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746</Words>
  <Characters>4133</Characters>
  <Application>Microsoft Office Word</Application>
  <DocSecurity>0</DocSecurity>
  <Lines>147</Lines>
  <Paragraphs>75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Francisco Manuel Zelaya Acevedo</vt:lpstr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Francisco Manuel Zelaya Acevedo</dc:title>
  <dc:subject>Arrendamiento GTQ 244,658.24</dc:subject>
  <dc:creator>Katia Liquez</dc:creator>
  <cp:keywords/>
  <dc:description/>
  <cp:lastModifiedBy>Néstor Ojeda</cp:lastModifiedBy>
  <cp:revision>136</cp:revision>
  <cp:lastPrinted>2026-04-29T17:53:00Z</cp:lastPrinted>
  <dcterms:created xsi:type="dcterms:W3CDTF">2025-07-14T03:40:00Z</dcterms:created>
  <dcterms:modified xsi:type="dcterms:W3CDTF">2026-07-15T09:36:00Z</dcterms:modified>
</cp:coreProperties>
</file>