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2ADC6" w14:textId="77777777" w:rsidR="00807F4D" w:rsidRPr="00CF574B" w:rsidRDefault="00807F4D" w:rsidP="00952267">
      <w:pPr>
        <w:autoSpaceDE w:val="0"/>
        <w:autoSpaceDN w:val="0"/>
        <w:adjustRightInd w:val="0"/>
        <w:jc w:val="both"/>
        <w:rPr>
          <w:rFonts w:ascii="Tw Cen MT" w:hAnsi="Tw Cen MT" w:cs="Arial"/>
          <w:color w:val="000000"/>
          <w:sz w:val="22"/>
          <w:szCs w:val="22"/>
        </w:rPr>
      </w:pPr>
    </w:p>
    <w:p w14:paraId="4DD84EC7" w14:textId="491C312D" w:rsidR="00D44A9B" w:rsidRPr="00CF574B" w:rsidRDefault="00242ED7" w:rsidP="008115E8">
      <w:pPr>
        <w:autoSpaceDE w:val="0"/>
        <w:autoSpaceDN w:val="0"/>
        <w:adjustRightInd w:val="0"/>
        <w:jc w:val="both"/>
        <w:rPr>
          <w:rFonts w:ascii="Tw Cen MT" w:hAnsi="Tw Cen MT" w:cs="Arial"/>
          <w:color w:val="000000"/>
          <w:sz w:val="22"/>
          <w:szCs w:val="22"/>
          <w:lang w:val="es-ES"/>
        </w:rPr>
      </w:pPr>
      <w:r w:rsidRPr="00CF574B">
        <w:rPr>
          <w:rFonts w:ascii="Tw Cen MT" w:hAnsi="Tw Cen MT" w:cs="Arial"/>
          <w:color w:val="000000"/>
          <w:sz w:val="22"/>
          <w:szCs w:val="22"/>
          <w:lang w:val="es-ES"/>
        </w:rPr>
        <w:t>Señor</w:t>
      </w:r>
      <w:r w:rsidR="00BF6EBA" w:rsidRPr="00CF574B">
        <w:rPr>
          <w:rFonts w:ascii="Tw Cen MT" w:hAnsi="Tw Cen MT" w:cs="Arial"/>
          <w:color w:val="000000"/>
          <w:sz w:val="22"/>
          <w:szCs w:val="22"/>
          <w:lang w:val="es-ES"/>
        </w:rPr>
        <w:t>es</w:t>
      </w:r>
    </w:p>
    <w:p w14:paraId="6A00BAA9" w14:textId="088EC913" w:rsidR="00614A8B" w:rsidRPr="00CF574B" w:rsidRDefault="007976D9" w:rsidP="008115E8">
      <w:pPr>
        <w:autoSpaceDE w:val="0"/>
        <w:autoSpaceDN w:val="0"/>
        <w:adjustRightInd w:val="0"/>
        <w:jc w:val="both"/>
        <w:rPr>
          <w:rFonts w:ascii="Tw Cen MT" w:hAnsi="Tw Cen MT" w:cs="Arial"/>
          <w:color w:val="000000"/>
          <w:sz w:val="22"/>
          <w:szCs w:val="22"/>
        </w:rPr>
      </w:pPr>
      <w:r>
        <w:rPr>
          <w:rFonts w:ascii="Tw Cen MT" w:hAnsi="Tw Cen MT" w:cs="Arial"/>
          <w:color w:val="000000"/>
          <w:sz w:val="22"/>
          <w:szCs w:val="22"/>
        </w:rPr>
        <w:t>XXXXX</w:t>
      </w:r>
      <w:r w:rsidR="00614A8B" w:rsidRPr="00CF574B">
        <w:rPr>
          <w:rFonts w:ascii="Tw Cen MT" w:hAnsi="Tw Cen MT" w:cs="Arial"/>
          <w:color w:val="000000"/>
          <w:sz w:val="22"/>
          <w:szCs w:val="22"/>
        </w:rPr>
        <w:t>, S.A.</w:t>
      </w:r>
    </w:p>
    <w:p w14:paraId="56C5BBED" w14:textId="50445F16" w:rsidR="00242ED7" w:rsidRPr="00CF574B" w:rsidRDefault="00242ED7" w:rsidP="008115E8">
      <w:pPr>
        <w:autoSpaceDE w:val="0"/>
        <w:autoSpaceDN w:val="0"/>
        <w:adjustRightInd w:val="0"/>
        <w:jc w:val="both"/>
        <w:rPr>
          <w:rFonts w:ascii="Tw Cen MT" w:hAnsi="Tw Cen MT" w:cs="Arial"/>
          <w:color w:val="000000"/>
          <w:sz w:val="22"/>
          <w:szCs w:val="22"/>
          <w:lang w:val="es-ES"/>
        </w:rPr>
      </w:pPr>
      <w:r w:rsidRPr="00CF574B">
        <w:rPr>
          <w:rFonts w:ascii="Tw Cen MT" w:hAnsi="Tw Cen MT" w:cs="Arial"/>
          <w:color w:val="000000"/>
          <w:sz w:val="22"/>
          <w:szCs w:val="22"/>
          <w:lang w:val="es-ES"/>
        </w:rPr>
        <w:t>Presente</w:t>
      </w:r>
    </w:p>
    <w:p w14:paraId="2E175CDA" w14:textId="77777777" w:rsidR="00242ED7" w:rsidRPr="00CF574B" w:rsidRDefault="00242ED7" w:rsidP="008115E8">
      <w:pPr>
        <w:autoSpaceDE w:val="0"/>
        <w:autoSpaceDN w:val="0"/>
        <w:adjustRightInd w:val="0"/>
        <w:jc w:val="both"/>
        <w:rPr>
          <w:rFonts w:ascii="Tw Cen MT" w:hAnsi="Tw Cen MT" w:cs="Arial"/>
          <w:color w:val="000000"/>
          <w:sz w:val="22"/>
          <w:szCs w:val="22"/>
          <w:lang w:val="es-ES"/>
        </w:rPr>
      </w:pPr>
    </w:p>
    <w:p w14:paraId="302C8119" w14:textId="364270BD" w:rsidR="008115E8" w:rsidRDefault="00D44A9B" w:rsidP="008115E8">
      <w:pPr>
        <w:autoSpaceDE w:val="0"/>
        <w:autoSpaceDN w:val="0"/>
        <w:adjustRightInd w:val="0"/>
        <w:jc w:val="both"/>
        <w:rPr>
          <w:rFonts w:ascii="Tw Cen MT" w:hAnsi="Tw Cen MT" w:cs="Arial"/>
          <w:color w:val="000000"/>
          <w:sz w:val="22"/>
          <w:szCs w:val="22"/>
        </w:rPr>
      </w:pPr>
      <w:r w:rsidRPr="00CF574B">
        <w:rPr>
          <w:rFonts w:ascii="Tw Cen MT" w:hAnsi="Tw Cen MT" w:cs="Arial"/>
          <w:color w:val="000000"/>
          <w:sz w:val="22"/>
          <w:szCs w:val="22"/>
        </w:rPr>
        <w:t xml:space="preserve">Por este medio remitimos las condiciones bajo los cuales fue otorgado </w:t>
      </w:r>
      <w:r w:rsidR="00BF6EBA" w:rsidRPr="00CF574B">
        <w:rPr>
          <w:rFonts w:ascii="Tw Cen MT" w:hAnsi="Tw Cen MT" w:cs="Arial"/>
          <w:color w:val="000000"/>
          <w:sz w:val="22"/>
          <w:szCs w:val="22"/>
        </w:rPr>
        <w:t xml:space="preserve">el </w:t>
      </w:r>
      <w:r w:rsidRPr="00CF574B">
        <w:rPr>
          <w:rFonts w:ascii="Tw Cen MT" w:hAnsi="Tw Cen MT" w:cs="Arial"/>
          <w:color w:val="000000"/>
          <w:sz w:val="22"/>
          <w:szCs w:val="22"/>
        </w:rPr>
        <w:t xml:space="preserve">cupo revolvente de descuento </w:t>
      </w:r>
      <w:r w:rsidR="00155A2F" w:rsidRPr="00CF574B">
        <w:rPr>
          <w:rFonts w:ascii="Tw Cen MT" w:hAnsi="Tw Cen MT" w:cs="Arial"/>
          <w:color w:val="000000"/>
          <w:sz w:val="22"/>
          <w:szCs w:val="22"/>
        </w:rPr>
        <w:t>de documentos</w:t>
      </w:r>
      <w:r w:rsidR="0034605C" w:rsidRPr="00CF574B">
        <w:rPr>
          <w:rFonts w:ascii="Tw Cen MT" w:hAnsi="Tw Cen MT" w:cs="Arial"/>
          <w:color w:val="000000"/>
          <w:sz w:val="22"/>
          <w:szCs w:val="22"/>
        </w:rPr>
        <w:t xml:space="preserve"> de crédito</w:t>
      </w:r>
      <w:r w:rsidR="00155A2F" w:rsidRPr="00CF574B">
        <w:rPr>
          <w:rFonts w:ascii="Tw Cen MT" w:hAnsi="Tw Cen MT" w:cs="Arial"/>
          <w:color w:val="000000"/>
          <w:sz w:val="22"/>
          <w:szCs w:val="22"/>
        </w:rPr>
        <w:t xml:space="preserve"> </w:t>
      </w:r>
      <w:r w:rsidRPr="00CF574B">
        <w:rPr>
          <w:rFonts w:ascii="Tw Cen MT" w:hAnsi="Tw Cen MT" w:cs="Arial"/>
          <w:color w:val="000000"/>
          <w:sz w:val="22"/>
          <w:szCs w:val="22"/>
        </w:rPr>
        <w:t>(factoring con recurso</w:t>
      </w:r>
      <w:r w:rsidR="003955F4" w:rsidRPr="00CF574B">
        <w:rPr>
          <w:rFonts w:ascii="Tw Cen MT" w:hAnsi="Tw Cen MT" w:cs="Arial"/>
          <w:color w:val="000000"/>
          <w:sz w:val="22"/>
          <w:szCs w:val="22"/>
        </w:rPr>
        <w:t>)</w:t>
      </w:r>
      <w:r w:rsidR="00242ED7" w:rsidRPr="00CF574B">
        <w:rPr>
          <w:rFonts w:ascii="Tw Cen MT" w:hAnsi="Tw Cen MT" w:cs="Arial"/>
          <w:color w:val="000000"/>
          <w:sz w:val="22"/>
          <w:szCs w:val="22"/>
        </w:rPr>
        <w:t xml:space="preserve"> según resolución</w:t>
      </w:r>
      <w:r w:rsidR="00614A8B" w:rsidRPr="00CF574B">
        <w:rPr>
          <w:rFonts w:ascii="Tw Cen MT" w:hAnsi="Tw Cen MT" w:cs="Arial"/>
          <w:color w:val="000000"/>
          <w:sz w:val="22"/>
          <w:szCs w:val="22"/>
        </w:rPr>
        <w:t xml:space="preserve"> </w:t>
      </w:r>
      <w:r w:rsidR="00242ED7" w:rsidRPr="00CF574B">
        <w:rPr>
          <w:rFonts w:ascii="Tw Cen MT" w:hAnsi="Tw Cen MT" w:cs="Arial"/>
          <w:color w:val="000000"/>
          <w:sz w:val="22"/>
          <w:szCs w:val="22"/>
        </w:rPr>
        <w:t>No. 01-</w:t>
      </w:r>
      <w:r w:rsidR="007976D9">
        <w:rPr>
          <w:rFonts w:ascii="Tw Cen MT" w:hAnsi="Tw Cen MT" w:cs="Arial"/>
          <w:color w:val="000000"/>
          <w:sz w:val="22"/>
          <w:szCs w:val="22"/>
        </w:rPr>
        <w:t>XXXXXX</w:t>
      </w:r>
      <w:r w:rsidR="00242ED7" w:rsidRPr="00CF574B">
        <w:rPr>
          <w:rFonts w:ascii="Tw Cen MT" w:hAnsi="Tw Cen MT" w:cs="Arial"/>
          <w:color w:val="000000"/>
          <w:sz w:val="22"/>
          <w:szCs w:val="22"/>
        </w:rPr>
        <w:t>-100</w:t>
      </w:r>
      <w:r w:rsidR="007976D9">
        <w:rPr>
          <w:rFonts w:ascii="Tw Cen MT" w:hAnsi="Tw Cen MT" w:cs="Arial"/>
          <w:color w:val="000000"/>
          <w:sz w:val="22"/>
          <w:szCs w:val="22"/>
        </w:rPr>
        <w:t>XX</w:t>
      </w:r>
      <w:r w:rsidR="00242ED7" w:rsidRPr="00CF574B">
        <w:rPr>
          <w:rFonts w:ascii="Tw Cen MT" w:hAnsi="Tw Cen MT" w:cs="Arial"/>
          <w:color w:val="000000"/>
          <w:sz w:val="22"/>
          <w:szCs w:val="22"/>
        </w:rPr>
        <w:t xml:space="preserve"> según Comité de Riesgos del </w:t>
      </w:r>
      <w:r w:rsidR="007976D9">
        <w:rPr>
          <w:rFonts w:ascii="Tw Cen MT" w:hAnsi="Tw Cen MT" w:cs="Arial"/>
          <w:color w:val="000000"/>
          <w:sz w:val="22"/>
          <w:szCs w:val="22"/>
        </w:rPr>
        <w:t>XX</w:t>
      </w:r>
      <w:r w:rsidR="00614A8B" w:rsidRPr="00CF574B">
        <w:rPr>
          <w:rFonts w:ascii="Tw Cen MT" w:hAnsi="Tw Cen MT" w:cs="Arial"/>
          <w:color w:val="000000"/>
          <w:sz w:val="22"/>
          <w:szCs w:val="22"/>
        </w:rPr>
        <w:t xml:space="preserve"> de </w:t>
      </w:r>
      <w:r w:rsidR="007976D9">
        <w:rPr>
          <w:rFonts w:ascii="Tw Cen MT" w:hAnsi="Tw Cen MT" w:cs="Arial"/>
          <w:color w:val="000000"/>
          <w:sz w:val="22"/>
          <w:szCs w:val="22"/>
        </w:rPr>
        <w:t>XXX</w:t>
      </w:r>
      <w:r w:rsidR="00614A8B" w:rsidRPr="00CF574B">
        <w:rPr>
          <w:rFonts w:ascii="Tw Cen MT" w:hAnsi="Tw Cen MT" w:cs="Arial"/>
          <w:color w:val="000000"/>
          <w:sz w:val="22"/>
          <w:szCs w:val="22"/>
        </w:rPr>
        <w:t xml:space="preserve"> de 202</w:t>
      </w:r>
      <w:r w:rsidR="007976D9">
        <w:rPr>
          <w:rFonts w:ascii="Tw Cen MT" w:hAnsi="Tw Cen MT" w:cs="Arial"/>
          <w:color w:val="000000"/>
          <w:sz w:val="22"/>
          <w:szCs w:val="22"/>
        </w:rPr>
        <w:t>X</w:t>
      </w:r>
      <w:r w:rsidR="00A97941" w:rsidRPr="00CF574B">
        <w:rPr>
          <w:rFonts w:ascii="Tw Cen MT" w:hAnsi="Tw Cen MT" w:cs="Arial"/>
          <w:color w:val="000000"/>
          <w:sz w:val="22"/>
          <w:szCs w:val="22"/>
        </w:rPr>
        <w:t>.</w:t>
      </w:r>
      <w:r w:rsidR="00E94C37" w:rsidRPr="00CF574B">
        <w:rPr>
          <w:rFonts w:ascii="Tw Cen MT" w:hAnsi="Tw Cen MT" w:cs="Arial"/>
          <w:color w:val="000000"/>
          <w:sz w:val="22"/>
          <w:szCs w:val="22"/>
        </w:rPr>
        <w:t xml:space="preserve"> </w:t>
      </w:r>
    </w:p>
    <w:p w14:paraId="54B5FF4B" w14:textId="77777777" w:rsidR="00D44A9B" w:rsidRPr="00CF574B" w:rsidRDefault="00D44A9B" w:rsidP="008115E8">
      <w:pPr>
        <w:autoSpaceDE w:val="0"/>
        <w:autoSpaceDN w:val="0"/>
        <w:adjustRightInd w:val="0"/>
        <w:jc w:val="both"/>
        <w:rPr>
          <w:rFonts w:ascii="Tw Cen MT" w:hAnsi="Tw Cen MT" w:cs="Arial"/>
          <w:color w:val="000000"/>
          <w:sz w:val="22"/>
          <w:szCs w:val="22"/>
        </w:rPr>
      </w:pPr>
    </w:p>
    <w:tbl>
      <w:tblPr>
        <w:tblStyle w:val="Tablaconcuadrcula6concolores"/>
        <w:tblW w:w="0" w:type="auto"/>
        <w:tblLook w:val="04A0" w:firstRow="1" w:lastRow="0" w:firstColumn="1" w:lastColumn="0" w:noHBand="0" w:noVBand="1"/>
      </w:tblPr>
      <w:tblGrid>
        <w:gridCol w:w="2678"/>
        <w:gridCol w:w="6672"/>
      </w:tblGrid>
      <w:tr w:rsidR="008115E8" w:rsidRPr="00CF574B" w14:paraId="722F513A" w14:textId="77777777" w:rsidTr="00E66C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8" w:type="dxa"/>
            <w:shd w:val="clear" w:color="auto" w:fill="1D284A"/>
          </w:tcPr>
          <w:p w14:paraId="36616F07" w14:textId="77777777" w:rsidR="008115E8" w:rsidRPr="00CF574B" w:rsidRDefault="008115E8" w:rsidP="00F9667E">
            <w:pPr>
              <w:spacing w:after="100" w:afterAutospacing="1" w:line="276" w:lineRule="auto"/>
              <w:jc w:val="center"/>
              <w:rPr>
                <w:rFonts w:ascii="Tw Cen MT" w:hAnsi="Tw Cen MT" w:cs="Times New Roman"/>
                <w:color w:val="FFFFFF" w:themeColor="background1"/>
                <w:sz w:val="22"/>
                <w:szCs w:val="22"/>
                <w:lang w:val="en-US"/>
              </w:rPr>
            </w:pPr>
            <w:proofErr w:type="spellStart"/>
            <w:r w:rsidRPr="00CF574B">
              <w:rPr>
                <w:rFonts w:ascii="Tw Cen MT" w:hAnsi="Tw Cen MT" w:cs="Times New Roman"/>
                <w:color w:val="FFFFFF" w:themeColor="background1"/>
                <w:sz w:val="22"/>
                <w:szCs w:val="22"/>
                <w:lang w:val="en-US"/>
              </w:rPr>
              <w:t>Condición</w:t>
            </w:r>
            <w:proofErr w:type="spellEnd"/>
          </w:p>
        </w:tc>
        <w:tc>
          <w:tcPr>
            <w:tcW w:w="6672" w:type="dxa"/>
            <w:shd w:val="clear" w:color="auto" w:fill="1D284A"/>
          </w:tcPr>
          <w:p w14:paraId="52ED3C4E" w14:textId="77777777" w:rsidR="008115E8" w:rsidRPr="00CF574B" w:rsidRDefault="008115E8" w:rsidP="00F9667E">
            <w:pPr>
              <w:spacing w:after="100" w:afterAutospacing="1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 w:cs="Times New Roman"/>
                <w:color w:val="FFFFFF" w:themeColor="background1"/>
                <w:sz w:val="22"/>
                <w:szCs w:val="22"/>
              </w:rPr>
            </w:pPr>
            <w:r w:rsidRPr="00CF574B">
              <w:rPr>
                <w:rFonts w:ascii="Tw Cen MT" w:hAnsi="Tw Cen MT" w:cs="Times New Roman"/>
                <w:color w:val="FFFFFF" w:themeColor="background1"/>
                <w:sz w:val="22"/>
                <w:szCs w:val="22"/>
              </w:rPr>
              <w:t>Descripción</w:t>
            </w:r>
          </w:p>
        </w:tc>
      </w:tr>
      <w:tr w:rsidR="00586433" w:rsidRPr="00CF574B" w14:paraId="55D76518" w14:textId="77777777" w:rsidTr="00E66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8" w:type="dxa"/>
          </w:tcPr>
          <w:p w14:paraId="1C4C168F" w14:textId="77777777" w:rsidR="00586433" w:rsidRPr="00CF574B" w:rsidRDefault="00586433" w:rsidP="00586433">
            <w:pPr>
              <w:spacing w:after="100" w:afterAutospacing="1" w:line="276" w:lineRule="auto"/>
              <w:rPr>
                <w:rFonts w:ascii="Tw Cen MT" w:hAnsi="Tw Cen MT" w:cs="Times New Roman"/>
                <w:sz w:val="22"/>
                <w:szCs w:val="22"/>
                <w:lang w:val="es-ES"/>
              </w:rPr>
            </w:pPr>
            <w:r w:rsidRPr="00CF574B">
              <w:rPr>
                <w:rFonts w:ascii="Tw Cen MT" w:hAnsi="Tw Cen MT" w:cs="Times New Roman"/>
                <w:sz w:val="22"/>
                <w:szCs w:val="22"/>
                <w:lang w:val="en-US"/>
              </w:rPr>
              <w:t xml:space="preserve">Deudor </w:t>
            </w:r>
            <w:r w:rsidRPr="00CF574B">
              <w:rPr>
                <w:rFonts w:ascii="Tw Cen MT" w:hAnsi="Tw Cen MT" w:cs="Times New Roman"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6672" w:type="dxa"/>
          </w:tcPr>
          <w:p w14:paraId="2E0A226C" w14:textId="19B04D47" w:rsidR="00586433" w:rsidRPr="007976D9" w:rsidRDefault="007976D9" w:rsidP="007976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 w:cs="Arial"/>
                <w:color w:val="000000"/>
                <w:sz w:val="22"/>
                <w:szCs w:val="22"/>
                <w:lang w:val="es-ES"/>
              </w:rPr>
            </w:pPr>
            <w:r>
              <w:rPr>
                <w:rFonts w:ascii="Tw Cen MT" w:hAnsi="Tw Cen MT" w:cs="Arial"/>
                <w:color w:val="000000"/>
                <w:sz w:val="22"/>
                <w:szCs w:val="22"/>
                <w:lang w:val="es-ES"/>
              </w:rPr>
              <w:t>XXXXXX</w:t>
            </w:r>
          </w:p>
        </w:tc>
      </w:tr>
      <w:tr w:rsidR="00586433" w:rsidRPr="00CF574B" w14:paraId="42135F87" w14:textId="77777777" w:rsidTr="00E66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8" w:type="dxa"/>
          </w:tcPr>
          <w:p w14:paraId="25AEB37D" w14:textId="1EE18F47" w:rsidR="00586433" w:rsidRPr="00CF574B" w:rsidRDefault="00586433" w:rsidP="00586433">
            <w:pPr>
              <w:spacing w:after="100" w:afterAutospacing="1" w:line="276" w:lineRule="auto"/>
              <w:rPr>
                <w:rFonts w:ascii="Tw Cen MT" w:hAnsi="Tw Cen MT" w:cs="Times New Roman"/>
                <w:sz w:val="22"/>
                <w:szCs w:val="22"/>
                <w:lang w:val="en-US"/>
              </w:rPr>
            </w:pPr>
            <w:proofErr w:type="spellStart"/>
            <w:r w:rsidRPr="00CF574B">
              <w:rPr>
                <w:rFonts w:ascii="Tw Cen MT" w:hAnsi="Tw Cen MT" w:cs="Times New Roman"/>
                <w:sz w:val="22"/>
                <w:szCs w:val="22"/>
                <w:lang w:val="en-US"/>
              </w:rPr>
              <w:t>Codeudor</w:t>
            </w:r>
            <w:proofErr w:type="spellEnd"/>
          </w:p>
        </w:tc>
        <w:tc>
          <w:tcPr>
            <w:tcW w:w="6672" w:type="dxa"/>
          </w:tcPr>
          <w:p w14:paraId="30DDF772" w14:textId="01071911" w:rsidR="007976D9" w:rsidRPr="007976D9" w:rsidRDefault="007976D9" w:rsidP="00A83AFE">
            <w:pPr>
              <w:pStyle w:val="Prrafodelista"/>
              <w:numPr>
                <w:ilvl w:val="0"/>
                <w:numId w:val="34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 w:cs="Arial"/>
                <w:color w:val="000000"/>
                <w:sz w:val="22"/>
                <w:szCs w:val="22"/>
                <w:lang w:val="es-ES"/>
              </w:rPr>
            </w:pPr>
            <w:r>
              <w:rPr>
                <w:rFonts w:ascii="Tw Cen MT" w:hAnsi="Tw Cen MT" w:cs="Arial"/>
                <w:color w:val="000000"/>
                <w:sz w:val="22"/>
                <w:szCs w:val="22"/>
                <w:lang w:val="es-ES"/>
              </w:rPr>
              <w:t>XXXXXX</w:t>
            </w:r>
          </w:p>
          <w:p w14:paraId="3A28961B" w14:textId="640D237E" w:rsidR="00586433" w:rsidRPr="00CF574B" w:rsidRDefault="007976D9" w:rsidP="00A83AFE">
            <w:pPr>
              <w:pStyle w:val="Prrafodelista"/>
              <w:numPr>
                <w:ilvl w:val="0"/>
                <w:numId w:val="34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 w:cs="Arial"/>
                <w:color w:val="000000"/>
                <w:sz w:val="22"/>
                <w:szCs w:val="22"/>
                <w:lang w:val="es-ES"/>
              </w:rPr>
            </w:pPr>
            <w:r>
              <w:rPr>
                <w:rFonts w:ascii="Tw Cen MT" w:hAnsi="Tw Cen MT"/>
                <w:color w:val="000000"/>
                <w:spacing w:val="-2"/>
                <w:sz w:val="22"/>
                <w:szCs w:val="22"/>
              </w:rPr>
              <w:t>XXXXXX</w:t>
            </w:r>
          </w:p>
        </w:tc>
      </w:tr>
      <w:tr w:rsidR="008115E8" w:rsidRPr="00CF574B" w14:paraId="2E7E7873" w14:textId="77777777" w:rsidTr="00E66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8" w:type="dxa"/>
          </w:tcPr>
          <w:p w14:paraId="434E3E15" w14:textId="77777777" w:rsidR="008115E8" w:rsidRPr="00CF574B" w:rsidRDefault="008115E8" w:rsidP="00F9667E">
            <w:pPr>
              <w:spacing w:after="100" w:afterAutospacing="1" w:line="276" w:lineRule="auto"/>
              <w:rPr>
                <w:rFonts w:ascii="Tw Cen MT" w:hAnsi="Tw Cen MT" w:cs="Times New Roman"/>
                <w:sz w:val="22"/>
                <w:szCs w:val="22"/>
                <w:lang w:val="es-ES"/>
              </w:rPr>
            </w:pPr>
            <w:r w:rsidRPr="00CF574B">
              <w:rPr>
                <w:rFonts w:ascii="Tw Cen MT" w:hAnsi="Tw Cen MT" w:cs="Times New Roman"/>
                <w:sz w:val="22"/>
                <w:szCs w:val="22"/>
                <w:lang w:val="es-ES"/>
              </w:rPr>
              <w:t>Modalidad</w:t>
            </w:r>
          </w:p>
        </w:tc>
        <w:tc>
          <w:tcPr>
            <w:tcW w:w="6672" w:type="dxa"/>
          </w:tcPr>
          <w:p w14:paraId="2BB088D7" w14:textId="329F78D9" w:rsidR="008115E8" w:rsidRPr="00CF574B" w:rsidRDefault="00B675FB" w:rsidP="00F9667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</w:pPr>
            <w:r w:rsidRPr="00CF574B">
              <w:rPr>
                <w:rFonts w:ascii="Tw Cen MT" w:hAnsi="Tw Cen MT" w:cs="Times New Roman"/>
                <w:spacing w:val="-2"/>
                <w:sz w:val="22"/>
                <w:szCs w:val="22"/>
              </w:rPr>
              <w:t>Cupo revolvente de descuento de documentos (Factoring con recurso)</w:t>
            </w:r>
            <w:r w:rsidR="000C1DF5" w:rsidRPr="00CF574B">
              <w:rPr>
                <w:rFonts w:ascii="Tw Cen MT" w:hAnsi="Tw Cen MT" w:cs="Times New Roman"/>
                <w:spacing w:val="-2"/>
                <w:sz w:val="22"/>
                <w:szCs w:val="22"/>
              </w:rPr>
              <w:t>.</w:t>
            </w:r>
          </w:p>
        </w:tc>
      </w:tr>
      <w:tr w:rsidR="007976D9" w:rsidRPr="00CF574B" w14:paraId="358BC276" w14:textId="77777777" w:rsidTr="00E66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8" w:type="dxa"/>
          </w:tcPr>
          <w:p w14:paraId="08E58F90" w14:textId="6D49A778" w:rsidR="007976D9" w:rsidRPr="00CF574B" w:rsidRDefault="007976D9" w:rsidP="00F9667E">
            <w:pPr>
              <w:spacing w:after="100" w:afterAutospacing="1" w:line="276" w:lineRule="auto"/>
              <w:rPr>
                <w:rFonts w:ascii="Tw Cen MT" w:hAnsi="Tw Cen MT" w:cs="Times New Roman"/>
                <w:sz w:val="22"/>
                <w:szCs w:val="22"/>
              </w:rPr>
            </w:pPr>
            <w:r>
              <w:rPr>
                <w:rFonts w:ascii="Tw Cen MT" w:hAnsi="Tw Cen MT" w:cs="Times New Roman"/>
                <w:sz w:val="22"/>
                <w:szCs w:val="22"/>
              </w:rPr>
              <w:t>Moneda</w:t>
            </w:r>
          </w:p>
        </w:tc>
        <w:tc>
          <w:tcPr>
            <w:tcW w:w="6672" w:type="dxa"/>
          </w:tcPr>
          <w:p w14:paraId="69C13E9B" w14:textId="053E4EEA" w:rsidR="007976D9" w:rsidRPr="00CF574B" w:rsidRDefault="007976D9" w:rsidP="00F9667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</w:pPr>
            <w:r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 xml:space="preserve">Quetzales o </w:t>
            </w:r>
            <w:proofErr w:type="gramStart"/>
            <w:r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Dólares</w:t>
            </w:r>
            <w:proofErr w:type="gramEnd"/>
          </w:p>
        </w:tc>
      </w:tr>
      <w:tr w:rsidR="007806F3" w:rsidRPr="00CF574B" w14:paraId="744DD1B2" w14:textId="77777777" w:rsidTr="00E66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8" w:type="dxa"/>
          </w:tcPr>
          <w:p w14:paraId="30236F3C" w14:textId="582DD55E" w:rsidR="007806F3" w:rsidRPr="00CF574B" w:rsidRDefault="007806F3" w:rsidP="00F9667E">
            <w:pPr>
              <w:spacing w:after="100" w:afterAutospacing="1" w:line="276" w:lineRule="auto"/>
              <w:rPr>
                <w:rFonts w:ascii="Tw Cen MT" w:hAnsi="Tw Cen MT" w:cs="Times New Roman"/>
                <w:sz w:val="22"/>
                <w:szCs w:val="22"/>
              </w:rPr>
            </w:pPr>
            <w:r w:rsidRPr="00CF574B">
              <w:rPr>
                <w:rFonts w:ascii="Tw Cen MT" w:hAnsi="Tw Cen MT" w:cs="Times New Roman"/>
                <w:sz w:val="22"/>
                <w:szCs w:val="22"/>
              </w:rPr>
              <w:t>Cupo</w:t>
            </w:r>
            <w:r w:rsidR="002134F7" w:rsidRPr="00CF574B">
              <w:rPr>
                <w:rFonts w:ascii="Tw Cen MT" w:hAnsi="Tw Cen MT" w:cs="Times New Roman"/>
                <w:sz w:val="22"/>
                <w:szCs w:val="22"/>
              </w:rPr>
              <w:t xml:space="preserve"> </w:t>
            </w:r>
            <w:r w:rsidR="00E66CF7" w:rsidRPr="00CF574B">
              <w:rPr>
                <w:rFonts w:ascii="Tw Cen MT" w:hAnsi="Tw Cen MT" w:cs="Times New Roman"/>
                <w:sz w:val="22"/>
                <w:szCs w:val="22"/>
              </w:rPr>
              <w:t>Total</w:t>
            </w:r>
          </w:p>
        </w:tc>
        <w:tc>
          <w:tcPr>
            <w:tcW w:w="6672" w:type="dxa"/>
          </w:tcPr>
          <w:p w14:paraId="5A6F20E5" w14:textId="3E5E94E2" w:rsidR="007806F3" w:rsidRPr="00CF574B" w:rsidRDefault="002D6F51" w:rsidP="00F9667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</w:pPr>
            <w:r w:rsidRPr="00CF574B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 xml:space="preserve">Hasta </w:t>
            </w:r>
            <w:r w:rsidR="00523149" w:rsidRPr="00CF574B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US$</w:t>
            </w:r>
            <w:r w:rsidRPr="00CF574B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 xml:space="preserve"> </w:t>
            </w:r>
            <w:proofErr w:type="gramStart"/>
            <w:r w:rsidR="007976D9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X,XXX</w:t>
            </w:r>
            <w:proofErr w:type="gramEnd"/>
            <w:r w:rsidRPr="00CF574B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.00 (</w:t>
            </w:r>
            <w:r w:rsidR="007976D9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 xml:space="preserve">XXXXXX </w:t>
            </w:r>
            <w:r w:rsidR="007640C9" w:rsidRPr="00CF574B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 xml:space="preserve">dólares de los </w:t>
            </w:r>
            <w:r w:rsidR="00A80D8C" w:rsidRPr="00CF574B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E</w:t>
            </w:r>
            <w:r w:rsidR="007640C9" w:rsidRPr="00CF574B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stados Unidos de America</w:t>
            </w:r>
            <w:r w:rsidRPr="00CF574B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)</w:t>
            </w:r>
            <w:r w:rsidR="000C1DF5" w:rsidRPr="00CF574B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.</w:t>
            </w:r>
          </w:p>
        </w:tc>
      </w:tr>
      <w:tr w:rsidR="00CF4B01" w:rsidRPr="00CF574B" w14:paraId="30480039" w14:textId="77777777" w:rsidTr="00E66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8" w:type="dxa"/>
          </w:tcPr>
          <w:p w14:paraId="0FB859E0" w14:textId="77777777" w:rsidR="00CF4B01" w:rsidRPr="00CF574B" w:rsidRDefault="00CF4B01" w:rsidP="00CF4B01">
            <w:pPr>
              <w:spacing w:after="100" w:afterAutospacing="1" w:line="276" w:lineRule="auto"/>
              <w:rPr>
                <w:rFonts w:ascii="Tw Cen MT" w:hAnsi="Tw Cen MT" w:cs="Times New Roman"/>
                <w:sz w:val="22"/>
                <w:szCs w:val="22"/>
                <w:lang w:val="es-ES"/>
              </w:rPr>
            </w:pPr>
            <w:r w:rsidRPr="00CF574B">
              <w:rPr>
                <w:rFonts w:ascii="Tw Cen MT" w:hAnsi="Tw Cen MT" w:cs="Times New Roman"/>
                <w:sz w:val="22"/>
                <w:szCs w:val="22"/>
              </w:rPr>
              <w:t>Destino</w:t>
            </w:r>
          </w:p>
        </w:tc>
        <w:tc>
          <w:tcPr>
            <w:tcW w:w="6672" w:type="dxa"/>
          </w:tcPr>
          <w:p w14:paraId="2E5C9189" w14:textId="7C363B2F" w:rsidR="00CF4B01" w:rsidRPr="00CF574B" w:rsidRDefault="006D1491" w:rsidP="00CF4B0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 w:cs="Times New Roman"/>
                <w:spacing w:val="-2"/>
                <w:sz w:val="22"/>
                <w:szCs w:val="22"/>
              </w:rPr>
            </w:pPr>
            <w:r w:rsidRPr="00CF574B">
              <w:rPr>
                <w:rFonts w:ascii="Tw Cen MT" w:hAnsi="Tw Cen MT" w:cs="Arial"/>
                <w:color w:val="000000"/>
                <w:sz w:val="22"/>
                <w:szCs w:val="22"/>
              </w:rPr>
              <w:t>D</w:t>
            </w:r>
            <w:r w:rsidR="00CF4B01" w:rsidRPr="00CF574B">
              <w:rPr>
                <w:rFonts w:ascii="Tw Cen MT" w:hAnsi="Tw Cen MT" w:cs="Arial"/>
                <w:color w:val="000000"/>
                <w:sz w:val="22"/>
                <w:szCs w:val="22"/>
              </w:rPr>
              <w:t>escuento de documentos</w:t>
            </w:r>
            <w:r w:rsidR="00286329" w:rsidRPr="00CF574B">
              <w:rPr>
                <w:rFonts w:ascii="Tw Cen MT" w:hAnsi="Tw Cen MT" w:cs="Arial"/>
                <w:color w:val="000000"/>
                <w:sz w:val="22"/>
                <w:szCs w:val="22"/>
              </w:rPr>
              <w:t xml:space="preserve"> (factoring con recurso) emitidos por </w:t>
            </w:r>
            <w:r w:rsidR="007976D9">
              <w:rPr>
                <w:rFonts w:ascii="Tw Cen MT" w:hAnsi="Tw Cen MT" w:cs="Arial"/>
                <w:color w:val="000000"/>
                <w:sz w:val="22"/>
                <w:szCs w:val="22"/>
              </w:rPr>
              <w:t>XXXXX</w:t>
            </w:r>
            <w:r w:rsidR="00D1295A" w:rsidRPr="00CF574B">
              <w:rPr>
                <w:rFonts w:ascii="Tw Cen MT" w:hAnsi="Tw Cen MT" w:cs="Arial"/>
                <w:color w:val="000000"/>
                <w:sz w:val="22"/>
                <w:szCs w:val="22"/>
              </w:rPr>
              <w:t xml:space="preserve"> </w:t>
            </w:r>
            <w:r w:rsidR="00286329" w:rsidRPr="00CF574B">
              <w:rPr>
                <w:rFonts w:ascii="Tw Cen MT" w:hAnsi="Tw Cen MT" w:cs="Arial"/>
                <w:color w:val="000000"/>
                <w:sz w:val="22"/>
                <w:szCs w:val="22"/>
              </w:rPr>
              <w:t>a favor de</w:t>
            </w:r>
            <w:r w:rsidR="00D1295A">
              <w:rPr>
                <w:rFonts w:ascii="Tw Cen MT" w:hAnsi="Tw Cen MT" w:cs="Arial"/>
                <w:color w:val="000000"/>
                <w:sz w:val="22"/>
                <w:szCs w:val="22"/>
              </w:rPr>
              <w:t xml:space="preserve"> </w:t>
            </w:r>
            <w:r w:rsidR="007976D9">
              <w:rPr>
                <w:rFonts w:ascii="Tw Cen MT" w:hAnsi="Tw Cen MT" w:cs="Arial"/>
                <w:color w:val="000000"/>
                <w:sz w:val="22"/>
                <w:szCs w:val="22"/>
              </w:rPr>
              <w:t>XXXXXX</w:t>
            </w:r>
          </w:p>
        </w:tc>
      </w:tr>
      <w:tr w:rsidR="00CF4B01" w:rsidRPr="00CF574B" w14:paraId="339D7C0F" w14:textId="77777777" w:rsidTr="00E66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8" w:type="dxa"/>
          </w:tcPr>
          <w:p w14:paraId="553D612C" w14:textId="77777777" w:rsidR="00CF4B01" w:rsidRPr="00CF574B" w:rsidRDefault="00CF4B01" w:rsidP="00CF4B01">
            <w:pPr>
              <w:pStyle w:val="Style1"/>
              <w:spacing w:after="100" w:afterAutospacing="1" w:line="276" w:lineRule="auto"/>
              <w:jc w:val="both"/>
              <w:rPr>
                <w:rFonts w:ascii="Tw Cen MT" w:hAnsi="Tw Cen MT" w:cs="Times New Roman"/>
                <w:color w:val="000000" w:themeColor="text1"/>
                <w:lang w:val="es-ES"/>
              </w:rPr>
            </w:pPr>
            <w:r w:rsidRPr="00CF574B">
              <w:rPr>
                <w:rFonts w:ascii="Tw Cen MT" w:hAnsi="Tw Cen MT" w:cs="Times New Roman"/>
                <w:color w:val="000000" w:themeColor="text1"/>
                <w:lang w:val="es-GT"/>
              </w:rPr>
              <w:t xml:space="preserve">Términos </w:t>
            </w:r>
          </w:p>
          <w:p w14:paraId="2EC5C65A" w14:textId="77777777" w:rsidR="00CF4B01" w:rsidRPr="00CF574B" w:rsidRDefault="00CF4B01" w:rsidP="00CF4B01">
            <w:pPr>
              <w:tabs>
                <w:tab w:val="left" w:pos="1209"/>
              </w:tabs>
              <w:spacing w:after="100" w:afterAutospacing="1" w:line="276" w:lineRule="auto"/>
              <w:rPr>
                <w:rFonts w:ascii="Tw Cen MT" w:hAnsi="Tw Cen MT" w:cs="Times New Roman"/>
                <w:sz w:val="22"/>
                <w:szCs w:val="22"/>
              </w:rPr>
            </w:pPr>
          </w:p>
        </w:tc>
        <w:tc>
          <w:tcPr>
            <w:tcW w:w="6672" w:type="dxa"/>
          </w:tcPr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040"/>
              <w:gridCol w:w="4406"/>
            </w:tblGrid>
            <w:tr w:rsidR="00CF4B01" w:rsidRPr="00CF574B" w14:paraId="09A646E0" w14:textId="77777777" w:rsidTr="0001328E">
              <w:trPr>
                <w:trHeight w:val="473"/>
              </w:trPr>
              <w:tc>
                <w:tcPr>
                  <w:tcW w:w="2040" w:type="dxa"/>
                  <w:vAlign w:val="center"/>
                </w:tcPr>
                <w:p w14:paraId="3E525119" w14:textId="19DD19F2" w:rsidR="00CF4B01" w:rsidRPr="00CF574B" w:rsidRDefault="00CF4B01" w:rsidP="00CF4B01">
                  <w:pPr>
                    <w:pStyle w:val="Style1"/>
                    <w:spacing w:after="100" w:afterAutospacing="1"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Plazo del cupo</w:t>
                  </w:r>
                </w:p>
              </w:tc>
              <w:tc>
                <w:tcPr>
                  <w:tcW w:w="4406" w:type="dxa"/>
                  <w:vAlign w:val="center"/>
                </w:tcPr>
                <w:p w14:paraId="76FE022C" w14:textId="04F80128" w:rsidR="00CF4B01" w:rsidRPr="00CF574B" w:rsidRDefault="00CF4B01" w:rsidP="00CF4B01">
                  <w:pPr>
                    <w:pStyle w:val="Style1"/>
                    <w:numPr>
                      <w:ilvl w:val="0"/>
                      <w:numId w:val="22"/>
                    </w:numPr>
                    <w:spacing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CF574B">
                    <w:rPr>
                      <w:rFonts w:ascii="Tw Cen MT" w:eastAsiaTheme="minorHAnsi" w:hAnsi="Tw Cen MT" w:cs="Times New Roman"/>
                      <w:bCs/>
                      <w:color w:val="auto"/>
                      <w:spacing w:val="-2"/>
                      <w:lang w:val="es-GT"/>
                    </w:rPr>
                    <w:t>Hasta 3 años, contados a partir de la fecha de la formalización del nuevo contrato.</w:t>
                  </w:r>
                </w:p>
              </w:tc>
            </w:tr>
            <w:tr w:rsidR="00CF4B01" w:rsidRPr="00CF574B" w14:paraId="022F07ED" w14:textId="77777777" w:rsidTr="0001328E">
              <w:tc>
                <w:tcPr>
                  <w:tcW w:w="2040" w:type="dxa"/>
                  <w:vAlign w:val="center"/>
                </w:tcPr>
                <w:p w14:paraId="4AF9C0A3" w14:textId="05A7C30E" w:rsidR="00CF4B01" w:rsidRPr="00CF574B" w:rsidRDefault="00CF4B01" w:rsidP="00CF4B01">
                  <w:pPr>
                    <w:pStyle w:val="Style1"/>
                    <w:spacing w:after="100" w:afterAutospacing="1"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Plazo por operación</w:t>
                  </w:r>
                </w:p>
              </w:tc>
              <w:tc>
                <w:tcPr>
                  <w:tcW w:w="4406" w:type="dxa"/>
                  <w:vAlign w:val="center"/>
                </w:tcPr>
                <w:p w14:paraId="6A600F12" w14:textId="1FCDB667" w:rsidR="00CF4B01" w:rsidRPr="00CF574B" w:rsidRDefault="00815840" w:rsidP="00CF4B01">
                  <w:pPr>
                    <w:pStyle w:val="Style1"/>
                    <w:numPr>
                      <w:ilvl w:val="0"/>
                      <w:numId w:val="22"/>
                    </w:numPr>
                    <w:spacing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Hasta </w:t>
                  </w:r>
                  <w:r w:rsidR="00ED75D9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180</w:t>
                  </w:r>
                  <w:r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días</w:t>
                  </w:r>
                  <w:r w:rsidR="000C1DF5"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.</w:t>
                  </w:r>
                </w:p>
              </w:tc>
            </w:tr>
            <w:tr w:rsidR="00CF4B01" w:rsidRPr="00CF574B" w14:paraId="198ACE9E" w14:textId="77777777" w:rsidTr="0001328E">
              <w:tc>
                <w:tcPr>
                  <w:tcW w:w="2040" w:type="dxa"/>
                  <w:vAlign w:val="center"/>
                </w:tcPr>
                <w:p w14:paraId="614FAF2A" w14:textId="1D5A2BBD" w:rsidR="00CF4B01" w:rsidRPr="00CF574B" w:rsidRDefault="00CF4B01" w:rsidP="00CF4B01">
                  <w:pPr>
                    <w:pStyle w:val="Style1"/>
                    <w:spacing w:after="100" w:afterAutospacing="1"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Forma de retiro</w:t>
                  </w:r>
                </w:p>
              </w:tc>
              <w:tc>
                <w:tcPr>
                  <w:tcW w:w="4406" w:type="dxa"/>
                  <w:vAlign w:val="center"/>
                </w:tcPr>
                <w:p w14:paraId="62D4E592" w14:textId="77777777" w:rsidR="000C7DEB" w:rsidRPr="00CF574B" w:rsidRDefault="000C7DEB" w:rsidP="000C7DEB">
                  <w:pPr>
                    <w:pStyle w:val="Prrafodelista"/>
                    <w:numPr>
                      <w:ilvl w:val="0"/>
                      <w:numId w:val="1"/>
                    </w:numPr>
                    <w:jc w:val="both"/>
                    <w:rPr>
                      <w:rFonts w:ascii="Tw Cen MT" w:eastAsiaTheme="minorHAnsi" w:hAnsi="Tw Cen MT"/>
                      <w:bCs/>
                      <w:color w:val="000000" w:themeColor="text1"/>
                      <w:spacing w:val="-2"/>
                      <w:sz w:val="22"/>
                      <w:szCs w:val="22"/>
                    </w:rPr>
                  </w:pPr>
                  <w:r w:rsidRPr="00CF574B">
                    <w:rPr>
                      <w:rFonts w:ascii="Tw Cen MT" w:eastAsiaTheme="minorHAnsi" w:hAnsi="Tw Cen MT"/>
                      <w:bCs/>
                      <w:color w:val="000000" w:themeColor="text1"/>
                      <w:spacing w:val="-2"/>
                      <w:sz w:val="22"/>
                      <w:szCs w:val="22"/>
                    </w:rPr>
                    <w:t xml:space="preserve">Desembolsos parciales, documentando las operaciones </w:t>
                  </w:r>
                  <w:r w:rsidRPr="00CF574B">
                    <w:rPr>
                      <w:rFonts w:ascii="Tw Cen MT" w:hAnsi="Tw Cen MT" w:cs="Arial"/>
                      <w:color w:val="000000"/>
                      <w:sz w:val="22"/>
                      <w:szCs w:val="22"/>
                    </w:rPr>
                    <w:t>de descuento, títulos de crédito, facturas cambiarias (factoring con recurso)</w:t>
                  </w:r>
                  <w:r w:rsidRPr="00CF574B">
                    <w:rPr>
                      <w:rFonts w:ascii="Tw Cen MT" w:eastAsiaTheme="minorHAnsi" w:hAnsi="Tw Cen MT"/>
                      <w:bCs/>
                      <w:color w:val="000000" w:themeColor="text1"/>
                      <w:spacing w:val="-2"/>
                      <w:sz w:val="22"/>
                      <w:szCs w:val="22"/>
                    </w:rPr>
                    <w:t>.</w:t>
                  </w:r>
                </w:p>
                <w:p w14:paraId="1C77F579" w14:textId="77777777" w:rsidR="000C7DEB" w:rsidRPr="00CF574B" w:rsidRDefault="000C7DEB" w:rsidP="000C7DEB">
                  <w:pPr>
                    <w:pStyle w:val="Prrafodelista"/>
                    <w:numPr>
                      <w:ilvl w:val="0"/>
                      <w:numId w:val="1"/>
                    </w:numPr>
                    <w:jc w:val="both"/>
                    <w:rPr>
                      <w:rFonts w:ascii="Tw Cen MT" w:eastAsiaTheme="minorHAnsi" w:hAnsi="Tw Cen MT"/>
                      <w:bCs/>
                      <w:color w:val="000000" w:themeColor="text1"/>
                      <w:spacing w:val="-2"/>
                      <w:sz w:val="22"/>
                      <w:szCs w:val="22"/>
                    </w:rPr>
                  </w:pPr>
                  <w:r w:rsidRPr="00CF574B">
                    <w:rPr>
                      <w:rFonts w:ascii="Tw Cen MT" w:eastAsiaTheme="minorHAnsi" w:hAnsi="Tw Cen MT"/>
                      <w:bCs/>
                      <w:color w:val="000000" w:themeColor="text1"/>
                      <w:spacing w:val="-2"/>
                      <w:sz w:val="22"/>
                      <w:szCs w:val="22"/>
                    </w:rPr>
                    <w:t>Los desembolsos serán acorde a la solicitud.</w:t>
                  </w:r>
                </w:p>
                <w:p w14:paraId="48FFD492" w14:textId="0D993415" w:rsidR="00286329" w:rsidRPr="00CF574B" w:rsidRDefault="000C7DEB" w:rsidP="009B713C">
                  <w:pPr>
                    <w:pStyle w:val="Prrafodelista"/>
                    <w:numPr>
                      <w:ilvl w:val="0"/>
                      <w:numId w:val="1"/>
                    </w:numPr>
                    <w:jc w:val="both"/>
                    <w:rPr>
                      <w:rFonts w:ascii="Tw Cen MT" w:eastAsiaTheme="minorHAnsi" w:hAnsi="Tw Cen MT"/>
                      <w:bCs/>
                      <w:color w:val="000000" w:themeColor="text1"/>
                      <w:spacing w:val="-2"/>
                      <w:sz w:val="22"/>
                      <w:szCs w:val="22"/>
                    </w:rPr>
                  </w:pPr>
                  <w:r w:rsidRPr="00CF574B">
                    <w:rPr>
                      <w:rFonts w:ascii="Tw Cen MT" w:eastAsiaTheme="minorHAnsi" w:hAnsi="Tw Cen MT"/>
                      <w:bCs/>
                      <w:color w:val="000000" w:themeColor="text1"/>
                      <w:spacing w:val="-2"/>
                      <w:sz w:val="22"/>
                      <w:szCs w:val="22"/>
                    </w:rPr>
                    <w:t>El monto disponible del cupo es afectado por los desembolsos realizados.</w:t>
                  </w:r>
                </w:p>
              </w:tc>
            </w:tr>
            <w:tr w:rsidR="00CF4B01" w:rsidRPr="00CF574B" w14:paraId="4F0F88A6" w14:textId="77777777" w:rsidTr="0001328E">
              <w:tc>
                <w:tcPr>
                  <w:tcW w:w="2040" w:type="dxa"/>
                  <w:vAlign w:val="center"/>
                </w:tcPr>
                <w:p w14:paraId="7D253440" w14:textId="47896E83" w:rsidR="00CF4B01" w:rsidRPr="00CF574B" w:rsidRDefault="00CF4B01" w:rsidP="00CF4B01">
                  <w:pPr>
                    <w:pStyle w:val="Style1"/>
                    <w:spacing w:after="100" w:afterAutospacing="1"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Forma de pa</w:t>
                  </w:r>
                  <w:r w:rsidR="007976D9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0</w:t>
                  </w:r>
                  <w:r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go</w:t>
                  </w:r>
                </w:p>
              </w:tc>
              <w:tc>
                <w:tcPr>
                  <w:tcW w:w="4406" w:type="dxa"/>
                  <w:vAlign w:val="center"/>
                </w:tcPr>
                <w:p w14:paraId="17526593" w14:textId="0CFE69BB" w:rsidR="00CF4B01" w:rsidRPr="00CF574B" w:rsidRDefault="00CF4B01" w:rsidP="00CF4B01">
                  <w:pPr>
                    <w:pStyle w:val="Style1"/>
                    <w:numPr>
                      <w:ilvl w:val="0"/>
                      <w:numId w:val="23"/>
                    </w:numPr>
                    <w:spacing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Pago de comisiones al frente, al momento de desembolsar cada operación y el capital al vencimiento. </w:t>
                  </w:r>
                </w:p>
              </w:tc>
            </w:tr>
            <w:tr w:rsidR="00CF4B01" w:rsidRPr="00CF574B" w14:paraId="509ABF35" w14:textId="77777777" w:rsidTr="0001328E">
              <w:tc>
                <w:tcPr>
                  <w:tcW w:w="2040" w:type="dxa"/>
                  <w:vAlign w:val="center"/>
                </w:tcPr>
                <w:p w14:paraId="32D1D243" w14:textId="33CFF450" w:rsidR="00CF4B01" w:rsidRPr="00CF574B" w:rsidRDefault="00CF4B01" w:rsidP="00CF4B01">
                  <w:pPr>
                    <w:pStyle w:val="Style1"/>
                    <w:spacing w:after="100" w:afterAutospacing="1"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Comisiones</w:t>
                  </w:r>
                </w:p>
              </w:tc>
              <w:tc>
                <w:tcPr>
                  <w:tcW w:w="4406" w:type="dxa"/>
                  <w:vAlign w:val="center"/>
                </w:tcPr>
                <w:p w14:paraId="074CA3E3" w14:textId="1D954152" w:rsidR="00CF4B01" w:rsidRPr="00CF574B" w:rsidRDefault="00CF4B01" w:rsidP="00CF4B01">
                  <w:pPr>
                    <w:pStyle w:val="Style1"/>
                    <w:numPr>
                      <w:ilvl w:val="0"/>
                      <w:numId w:val="23"/>
                    </w:numPr>
                    <w:spacing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CF574B">
                    <w:rPr>
                      <w:rFonts w:ascii="Tw Cen MT" w:eastAsiaTheme="minorHAnsi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  <w:t>Estructuración:</w:t>
                  </w:r>
                  <w:r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</w:t>
                  </w:r>
                  <w:r w:rsidR="007B270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X</w:t>
                  </w:r>
                  <w:r w:rsidR="00F2497A"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.</w:t>
                  </w:r>
                  <w:r w:rsidR="007B270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X</w:t>
                  </w:r>
                  <w:r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% sobre el monto</w:t>
                  </w:r>
                  <w:r w:rsidR="009D7B17"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de</w:t>
                  </w:r>
                  <w:r w:rsidR="00F2497A"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l </w:t>
                  </w:r>
                  <w:r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aprobado (único pago en la vigencia del cupo).</w:t>
                  </w:r>
                </w:p>
                <w:p w14:paraId="6F4130F2" w14:textId="5117B316" w:rsidR="00CF4B01" w:rsidRDefault="00CF4B01" w:rsidP="00CF4B01">
                  <w:pPr>
                    <w:pStyle w:val="Style1"/>
                    <w:numPr>
                      <w:ilvl w:val="0"/>
                      <w:numId w:val="23"/>
                    </w:numPr>
                    <w:spacing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CF574B">
                    <w:rPr>
                      <w:rFonts w:ascii="Tw Cen MT" w:eastAsiaTheme="minorHAnsi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  <w:t>De descuento:</w:t>
                  </w:r>
                  <w:r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</w:t>
                  </w:r>
                  <w:r w:rsidR="007B270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X.X</w:t>
                  </w:r>
                  <w:r w:rsidR="00750DDF"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0</w:t>
                  </w:r>
                  <w:r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% mensual.</w:t>
                  </w:r>
                </w:p>
                <w:p w14:paraId="100750F7" w14:textId="2E8BC764" w:rsidR="007B2707" w:rsidRPr="00CF574B" w:rsidRDefault="007B2707" w:rsidP="00CF4B01">
                  <w:pPr>
                    <w:pStyle w:val="Style1"/>
                    <w:numPr>
                      <w:ilvl w:val="0"/>
                      <w:numId w:val="23"/>
                    </w:numPr>
                    <w:spacing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7B2707">
                    <w:rPr>
                      <w:rFonts w:ascii="Tw Cen MT" w:eastAsiaTheme="minorHAnsi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  <w:t xml:space="preserve">Por </w:t>
                  </w:r>
                  <w:r>
                    <w:rPr>
                      <w:rFonts w:ascii="Tw Cen MT" w:eastAsiaTheme="minorHAnsi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  <w:t>g</w:t>
                  </w:r>
                  <w:r w:rsidRPr="007B2707">
                    <w:rPr>
                      <w:rFonts w:ascii="Tw Cen MT" w:eastAsiaTheme="minorHAnsi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  <w:t>estión:</w:t>
                  </w:r>
                  <w:r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X.XX sobre cada una de las operaciones solicitadas.</w:t>
                  </w:r>
                </w:p>
                <w:p w14:paraId="4F4EAF9B" w14:textId="440EBAEA" w:rsidR="002D0D22" w:rsidRPr="00CF574B" w:rsidRDefault="002D0D22" w:rsidP="002D0D22">
                  <w:pPr>
                    <w:pStyle w:val="Style1"/>
                    <w:numPr>
                      <w:ilvl w:val="0"/>
                      <w:numId w:val="23"/>
                    </w:numPr>
                    <w:spacing w:line="276" w:lineRule="auto"/>
                    <w:jc w:val="both"/>
                    <w:rPr>
                      <w:rFonts w:ascii="Tw Cen MT" w:eastAsiaTheme="minorHAnsi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</w:pPr>
                  <w:r w:rsidRPr="00CF574B">
                    <w:rPr>
                      <w:rFonts w:ascii="Tw Cen MT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  <w:t xml:space="preserve">Por </w:t>
                  </w:r>
                  <w:r w:rsidR="007B2707">
                    <w:rPr>
                      <w:rFonts w:ascii="Tw Cen MT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  <w:t>novación</w:t>
                  </w:r>
                  <w:r w:rsidRPr="00CF574B">
                    <w:rPr>
                      <w:rFonts w:ascii="Tw Cen MT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  <w:t>:</w:t>
                  </w:r>
                  <w:r w:rsidRPr="00CF574B">
                    <w:rPr>
                      <w:rFonts w:ascii="Tw Cen MT" w:eastAsiaTheme="minorHAnsi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  <w:t xml:space="preserve"> </w:t>
                  </w:r>
                  <w:r w:rsidR="007B270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X.X</w:t>
                  </w:r>
                  <w:r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% sobre el monto a prorrogar.</w:t>
                  </w:r>
                </w:p>
                <w:p w14:paraId="609BAC82" w14:textId="0FE58E80" w:rsidR="00CF4B01" w:rsidRPr="00CF574B" w:rsidRDefault="00CF4B01" w:rsidP="00CF4B01">
                  <w:pPr>
                    <w:pStyle w:val="Style1"/>
                    <w:numPr>
                      <w:ilvl w:val="0"/>
                      <w:numId w:val="23"/>
                    </w:numPr>
                    <w:spacing w:line="276" w:lineRule="auto"/>
                    <w:jc w:val="both"/>
                    <w:rPr>
                      <w:rFonts w:ascii="Tw Cen MT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CF574B">
                    <w:rPr>
                      <w:rFonts w:ascii="Tw Cen MT" w:eastAsiaTheme="minorHAnsi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  <w:t>Por mora:</w:t>
                  </w:r>
                  <w:r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</w:t>
                  </w:r>
                  <w:r w:rsidRPr="00CF574B">
                    <w:rPr>
                      <w:rFonts w:ascii="Tw Cen MT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3% mensual, calculado sobre las comisiones y saldo de capital adeudado.</w:t>
                  </w:r>
                </w:p>
                <w:p w14:paraId="367C10BC" w14:textId="31393203" w:rsidR="00CF4B01" w:rsidRPr="00CF574B" w:rsidRDefault="00CF4B01" w:rsidP="002D0D22">
                  <w:pPr>
                    <w:pStyle w:val="Style1"/>
                    <w:numPr>
                      <w:ilvl w:val="0"/>
                      <w:numId w:val="0"/>
                    </w:numPr>
                    <w:spacing w:line="276" w:lineRule="auto"/>
                    <w:jc w:val="both"/>
                    <w:rPr>
                      <w:rFonts w:ascii="Tw Cen MT" w:eastAsiaTheme="minorHAnsi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</w:pPr>
                  <w:r w:rsidRPr="00CF574B">
                    <w:rPr>
                      <w:rFonts w:ascii="Tw Cen MT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Todas las comisiones son más el Impuesto al Valor Agregado (IVA) y pagaderas al frente de cada operación, exceptuando la de mora.</w:t>
                  </w:r>
                </w:p>
              </w:tc>
            </w:tr>
            <w:tr w:rsidR="00CF4B01" w:rsidRPr="00CF574B" w14:paraId="676ABF0A" w14:textId="77777777" w:rsidTr="0001328E">
              <w:tc>
                <w:tcPr>
                  <w:tcW w:w="2040" w:type="dxa"/>
                  <w:vAlign w:val="center"/>
                </w:tcPr>
                <w:p w14:paraId="1AD43F67" w14:textId="717010B7" w:rsidR="00CF4B01" w:rsidRPr="00CF574B" w:rsidRDefault="00CF4B01" w:rsidP="00CF4B01">
                  <w:pPr>
                    <w:pStyle w:val="Style1"/>
                    <w:spacing w:after="100" w:afterAutospacing="1"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F</w:t>
                  </w:r>
                  <w:r w:rsidRPr="00CF574B">
                    <w:rPr>
                      <w:rFonts w:ascii="Tw Cen MT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ormalización</w:t>
                  </w:r>
                </w:p>
              </w:tc>
              <w:tc>
                <w:tcPr>
                  <w:tcW w:w="4406" w:type="dxa"/>
                  <w:vAlign w:val="center"/>
                </w:tcPr>
                <w:p w14:paraId="5B9111F5" w14:textId="1A015D41" w:rsidR="00CF4B01" w:rsidRPr="00CF574B" w:rsidRDefault="00CF4B01" w:rsidP="00CF4B01">
                  <w:pPr>
                    <w:pStyle w:val="Style1"/>
                    <w:numPr>
                      <w:ilvl w:val="0"/>
                      <w:numId w:val="23"/>
                    </w:numPr>
                    <w:spacing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Por medio de documento privado, se regirá bajo la Ley y jurisdicción de la República de Guatemala.</w:t>
                  </w:r>
                </w:p>
              </w:tc>
            </w:tr>
          </w:tbl>
          <w:p w14:paraId="6F5F3C69" w14:textId="77777777" w:rsidR="00CF4B01" w:rsidRPr="00CF574B" w:rsidRDefault="00CF4B01" w:rsidP="00CF4B01">
            <w:pPr>
              <w:pStyle w:val="Style1"/>
              <w:spacing w:after="100" w:afterAutospacing="1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 w:cs="Times New Roman"/>
                <w:color w:val="000000" w:themeColor="text1"/>
                <w:lang w:val="es-GT"/>
              </w:rPr>
            </w:pPr>
          </w:p>
        </w:tc>
      </w:tr>
      <w:tr w:rsidR="00CF4B01" w:rsidRPr="00CF574B" w14:paraId="28C1FAD8" w14:textId="77777777" w:rsidTr="00E66CF7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8" w:type="dxa"/>
          </w:tcPr>
          <w:p w14:paraId="269039F7" w14:textId="65BE1D44" w:rsidR="00CF4B01" w:rsidRPr="00CF574B" w:rsidRDefault="00CF4B01" w:rsidP="00CF4B01">
            <w:pPr>
              <w:pStyle w:val="Style1"/>
              <w:spacing w:after="100" w:afterAutospacing="1" w:line="276" w:lineRule="auto"/>
              <w:jc w:val="both"/>
              <w:rPr>
                <w:rFonts w:ascii="Tw Cen MT" w:hAnsi="Tw Cen MT" w:cs="Times New Roman"/>
                <w:noProof/>
                <w:color w:val="000000" w:themeColor="text1"/>
                <w:spacing w:val="-2"/>
              </w:rPr>
            </w:pPr>
            <w:r w:rsidRPr="00CF574B">
              <w:rPr>
                <w:rFonts w:ascii="Tw Cen MT" w:hAnsi="Tw Cen MT" w:cs="Times New Roman"/>
                <w:noProof/>
                <w:color w:val="000000" w:themeColor="text1"/>
                <w:spacing w:val="-2"/>
              </w:rPr>
              <w:lastRenderedPageBreak/>
              <w:t>Aforo</w:t>
            </w:r>
          </w:p>
        </w:tc>
        <w:tc>
          <w:tcPr>
            <w:tcW w:w="6672" w:type="dxa"/>
          </w:tcPr>
          <w:p w14:paraId="060C811D" w14:textId="5EAC32F8" w:rsidR="00CF4B01" w:rsidRPr="00CF574B" w:rsidRDefault="00CF4B01" w:rsidP="00CF4B01">
            <w:pPr>
              <w:pStyle w:val="Sinespaciad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w Cen MT" w:eastAsiaTheme="minorHAnsi" w:hAnsi="Tw Cen MT"/>
                <w:b/>
                <w:bCs/>
                <w:sz w:val="22"/>
                <w:szCs w:val="22"/>
                <w:lang w:val="es-GT"/>
              </w:rPr>
            </w:pPr>
            <w:r w:rsidRPr="00CF574B">
              <w:rPr>
                <w:rStyle w:val="fontstyle01"/>
                <w:rFonts w:ascii="Tw Cen MT" w:eastAsiaTheme="minorHAnsi" w:hAnsi="Tw Cen MT"/>
                <w:sz w:val="22"/>
                <w:szCs w:val="22"/>
                <w:lang w:val="es-GT"/>
              </w:rPr>
              <w:t xml:space="preserve">Al momento del descuento, se aplicará también una reserva del </w:t>
            </w:r>
            <w:r w:rsidR="007B2707">
              <w:rPr>
                <w:rStyle w:val="fontstyle01"/>
                <w:rFonts w:ascii="Tw Cen MT" w:eastAsiaTheme="minorHAnsi" w:hAnsi="Tw Cen MT"/>
                <w:sz w:val="22"/>
                <w:szCs w:val="22"/>
                <w:lang w:val="es-GT"/>
              </w:rPr>
              <w:t>X</w:t>
            </w:r>
            <w:r w:rsidRPr="00CF574B">
              <w:rPr>
                <w:rStyle w:val="fontstyle01"/>
                <w:rFonts w:ascii="Tw Cen MT" w:eastAsiaTheme="minorHAnsi" w:hAnsi="Tw Cen MT"/>
                <w:sz w:val="22"/>
                <w:szCs w:val="22"/>
                <w:lang w:val="es-GT"/>
              </w:rPr>
              <w:t>% para para cubrir cualquier mora o saldo insoluto resultante, el cual se reintegrará al deudor,</w:t>
            </w:r>
            <w:r w:rsidRPr="00CF574B">
              <w:rPr>
                <w:rFonts w:ascii="Tw Cen MT" w:hAnsi="Tw Cen MT" w:cs="Arial"/>
                <w:color w:val="000000"/>
                <w:lang w:val="es-ES"/>
              </w:rPr>
              <w:t xml:space="preserve"> </w:t>
            </w:r>
            <w:r w:rsidRPr="00CF574B">
              <w:rPr>
                <w:rStyle w:val="fontstyle01"/>
                <w:rFonts w:ascii="Tw Cen MT" w:eastAsiaTheme="minorHAnsi" w:hAnsi="Tw Cen MT"/>
                <w:sz w:val="22"/>
                <w:szCs w:val="22"/>
                <w:lang w:val="es-GT"/>
              </w:rPr>
              <w:t>al hacer efectivo el pago de la obligación al vencimiento del plazo original del documento descontado.</w:t>
            </w:r>
          </w:p>
        </w:tc>
      </w:tr>
      <w:tr w:rsidR="00CF4B01" w:rsidRPr="00CF574B" w14:paraId="41398593" w14:textId="77777777" w:rsidTr="00CF5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8" w:type="dxa"/>
          </w:tcPr>
          <w:p w14:paraId="557678BA" w14:textId="6B0225D9" w:rsidR="00CF4B01" w:rsidRPr="00CF574B" w:rsidRDefault="00CF4B01" w:rsidP="00CF4B01">
            <w:pPr>
              <w:pStyle w:val="Style1"/>
              <w:spacing w:after="100" w:afterAutospacing="1" w:line="276" w:lineRule="auto"/>
              <w:jc w:val="both"/>
              <w:rPr>
                <w:rFonts w:ascii="Tw Cen MT" w:hAnsi="Tw Cen MT" w:cs="Times New Roman"/>
                <w:noProof/>
                <w:color w:val="000000" w:themeColor="text1"/>
                <w:spacing w:val="-2"/>
              </w:rPr>
            </w:pPr>
            <w:r w:rsidRPr="00CF574B">
              <w:rPr>
                <w:rFonts w:ascii="Tw Cen MT" w:hAnsi="Tw Cen MT" w:cs="Times New Roman"/>
                <w:noProof/>
                <w:color w:val="000000" w:themeColor="text1"/>
                <w:spacing w:val="-2"/>
              </w:rPr>
              <w:t>Covenants generales</w:t>
            </w:r>
          </w:p>
        </w:tc>
        <w:tc>
          <w:tcPr>
            <w:tcW w:w="6672" w:type="dxa"/>
          </w:tcPr>
          <w:p w14:paraId="1DD2B8E0" w14:textId="77777777" w:rsidR="00327B7A" w:rsidRPr="00CF574B" w:rsidRDefault="00CF4B01" w:rsidP="00327B7A">
            <w:pPr>
              <w:pStyle w:val="Sinespaciado"/>
              <w:numPr>
                <w:ilvl w:val="0"/>
                <w:numId w:val="5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</w:pPr>
            <w:r w:rsidRPr="00CF574B"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 xml:space="preserve">Otros: </w:t>
            </w:r>
          </w:p>
          <w:p w14:paraId="1FA734B5" w14:textId="4F80EA52" w:rsidR="00327B7A" w:rsidRPr="00CF574B" w:rsidRDefault="007B2707" w:rsidP="00327B7A">
            <w:pPr>
              <w:pStyle w:val="Sinespaciado"/>
              <w:numPr>
                <w:ilvl w:val="1"/>
                <w:numId w:val="5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</w:pPr>
            <w:r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>A</w:t>
            </w:r>
            <w:r w:rsidR="00327B7A" w:rsidRPr="00CF574B"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>nualmente deberá presentar estados financieros al cierre fiscal (diciembre de cada año) auditados, con dictamen y notas del auditor y Flujo de Fondos Proyectado anual con sus premisas de elaboración al cierre del año fiscal firmado y sellado por el Representante legal y Contador, antes del 30 de abril de cada año.</w:t>
            </w:r>
          </w:p>
          <w:p w14:paraId="729FEAEB" w14:textId="77777777" w:rsidR="00327B7A" w:rsidRPr="00CF574B" w:rsidRDefault="003723D8" w:rsidP="00327B7A">
            <w:pPr>
              <w:pStyle w:val="Sinespaciado"/>
              <w:numPr>
                <w:ilvl w:val="1"/>
                <w:numId w:val="5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</w:pPr>
            <w:r w:rsidRPr="00CF574B"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>Cambio accionario, el deudor y las empresas que garantizan la operación, deberá de informar a Working Capital, S.A. sobre cualquier cambio en su estructura accionaria.</w:t>
            </w:r>
          </w:p>
          <w:p w14:paraId="5535AD35" w14:textId="0A9BA849" w:rsidR="00327B7A" w:rsidRPr="00CF574B" w:rsidRDefault="003723D8" w:rsidP="00327B7A">
            <w:pPr>
              <w:pStyle w:val="Sinespaciado"/>
              <w:numPr>
                <w:ilvl w:val="1"/>
                <w:numId w:val="5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</w:pPr>
            <w:r w:rsidRPr="00CF574B"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>Firma Auditora, el deudor se compromete a utilizar los servicios de una firma auditora de aceptación por Working Capital, S.A.</w:t>
            </w:r>
          </w:p>
          <w:p w14:paraId="67124743" w14:textId="46AEC686" w:rsidR="003723D8" w:rsidRDefault="003723D8" w:rsidP="00E57B1D">
            <w:pPr>
              <w:pStyle w:val="Sinespaciado"/>
              <w:numPr>
                <w:ilvl w:val="1"/>
                <w:numId w:val="5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</w:pPr>
            <w:r w:rsidRPr="00CF574B"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>Presentar información financiera trimestral obligatoriamente</w:t>
            </w:r>
            <w:r w:rsidR="007B2707"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>.</w:t>
            </w:r>
          </w:p>
          <w:p w14:paraId="60DAB408" w14:textId="0214BA97" w:rsidR="00C74D9E" w:rsidRPr="007B2707" w:rsidRDefault="007B2707" w:rsidP="007B2707">
            <w:pPr>
              <w:pStyle w:val="Sinespaciado"/>
              <w:numPr>
                <w:ilvl w:val="1"/>
                <w:numId w:val="5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</w:pPr>
            <w:r>
              <w:rPr>
                <w:rStyle w:val="fontstyle01"/>
                <w:rFonts w:ascii="Tw Cen MT" w:hAnsi="Tw Cen MT"/>
                <w:sz w:val="22"/>
                <w:szCs w:val="22"/>
                <w:lang w:val="es-ES"/>
              </w:rPr>
              <w:t>D</w:t>
            </w:r>
            <w:r w:rsidR="00C74D9E">
              <w:rPr>
                <w:rStyle w:val="fontstyle01"/>
                <w:rFonts w:ascii="Tw Cen MT" w:hAnsi="Tw Cen MT"/>
                <w:sz w:val="22"/>
                <w:szCs w:val="22"/>
                <w:lang w:val="es-ES"/>
              </w:rPr>
              <w:t>eberá de contratar un seguro de vida y endosarlo a favor de Working Capital, S.A, el cual deberá de permanecer vigente durante el plazo de la operación.</w:t>
            </w:r>
            <w:r w:rsidR="009C2ED8" w:rsidRPr="007B2707"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 xml:space="preserve"> </w:t>
            </w:r>
          </w:p>
        </w:tc>
      </w:tr>
      <w:tr w:rsidR="00CF4B01" w:rsidRPr="00CF574B" w14:paraId="35E0B08C" w14:textId="77777777" w:rsidTr="00E66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8" w:type="dxa"/>
          </w:tcPr>
          <w:p w14:paraId="56C63D1B" w14:textId="77777777" w:rsidR="00CF4B01" w:rsidRPr="00CF574B" w:rsidRDefault="00CF4B01" w:rsidP="00327B7A">
            <w:pPr>
              <w:pStyle w:val="Style1"/>
              <w:spacing w:after="100" w:afterAutospacing="1" w:line="276" w:lineRule="auto"/>
              <w:ind w:left="1440"/>
              <w:jc w:val="both"/>
              <w:rPr>
                <w:rFonts w:ascii="Tw Cen MT" w:hAnsi="Tw Cen MT" w:cs="Times New Roman"/>
                <w:b w:val="0"/>
                <w:bCs w:val="0"/>
                <w:noProof/>
                <w:color w:val="000000" w:themeColor="text1"/>
                <w:spacing w:val="-2"/>
              </w:rPr>
            </w:pPr>
            <w:r w:rsidRPr="00CF574B">
              <w:rPr>
                <w:rFonts w:ascii="Tw Cen MT" w:hAnsi="Tw Cen MT" w:cs="Times New Roman"/>
                <w:noProof/>
                <w:color w:val="000000" w:themeColor="text1"/>
                <w:spacing w:val="-2"/>
              </w:rPr>
              <w:t>Covenants Financieros</w:t>
            </w:r>
          </w:p>
        </w:tc>
        <w:tc>
          <w:tcPr>
            <w:tcW w:w="6672" w:type="dxa"/>
          </w:tcPr>
          <w:p w14:paraId="47B8F4D2" w14:textId="46F2B43D" w:rsidR="00CF4B01" w:rsidRPr="00CF574B" w:rsidRDefault="00CF4B01" w:rsidP="00CF4B01">
            <w:pPr>
              <w:pStyle w:val="Sinespaciado"/>
              <w:numPr>
                <w:ilvl w:val="0"/>
                <w:numId w:val="2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</w:pPr>
            <w:r w:rsidRPr="003F4846">
              <w:rPr>
                <w:rStyle w:val="fontstyle01"/>
                <w:rFonts w:ascii="Tw Cen MT" w:eastAsiaTheme="minorHAnsi" w:hAnsi="Tw Cen MT"/>
                <w:b/>
                <w:bCs/>
                <w:color w:val="auto"/>
                <w:sz w:val="22"/>
                <w:szCs w:val="22"/>
                <w:lang w:val="es-ES"/>
              </w:rPr>
              <w:t>Subordinación de Pasivos con Socios:</w:t>
            </w:r>
            <w:r w:rsidRPr="00CF574B"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 xml:space="preserve"> Las deudas con accionistas o empresas relacionadas, pagos de incentivos y pagos de dividendos, estarán subordinados al cumplimiento de las obligaciones con Working Capital, S.A.</w:t>
            </w:r>
          </w:p>
          <w:p w14:paraId="45B93201" w14:textId="77777777" w:rsidR="00DC7E6D" w:rsidRPr="00CF574B" w:rsidRDefault="00DC7E6D" w:rsidP="00DC7E6D">
            <w:pPr>
              <w:pStyle w:val="Sinespaciado"/>
              <w:numPr>
                <w:ilvl w:val="0"/>
                <w:numId w:val="2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</w:pPr>
            <w:r w:rsidRPr="00CF574B"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>El deudor se compromete a no realizar retiros de fondos de ninguna especie para canalizarlo a su casa matriz o entidades relacionadas.</w:t>
            </w:r>
          </w:p>
          <w:p w14:paraId="553D9096" w14:textId="22A4FD59" w:rsidR="00CF4B01" w:rsidRPr="00CF574B" w:rsidRDefault="00CF4B01" w:rsidP="00CF4B01">
            <w:pPr>
              <w:pStyle w:val="Sinespaciado"/>
              <w:numPr>
                <w:ilvl w:val="0"/>
                <w:numId w:val="2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</w:pPr>
            <w:r w:rsidRPr="00B20869">
              <w:rPr>
                <w:rStyle w:val="fontstyle01"/>
                <w:rFonts w:ascii="Tw Cen MT" w:eastAsiaTheme="minorHAnsi" w:hAnsi="Tw Cen MT"/>
                <w:b/>
                <w:bCs/>
                <w:color w:val="auto"/>
                <w:sz w:val="22"/>
                <w:szCs w:val="22"/>
                <w:lang w:val="es-ES"/>
              </w:rPr>
              <w:t>Revisión anual:</w:t>
            </w:r>
            <w:r w:rsidRPr="00CF574B"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 xml:space="preserve"> El cliente acepta que la utilización del presente cupo queda sujeta a revisiones anuales de su situación financiera.</w:t>
            </w:r>
          </w:p>
        </w:tc>
      </w:tr>
    </w:tbl>
    <w:p w14:paraId="0E24EB86" w14:textId="77777777" w:rsidR="00F41703" w:rsidRPr="00CF574B" w:rsidRDefault="00F41703" w:rsidP="008115E8">
      <w:pPr>
        <w:jc w:val="both"/>
        <w:rPr>
          <w:rFonts w:ascii="Tw Cen MT" w:hAnsi="Tw Cen MT" w:cs="Times New Roman"/>
          <w:b/>
          <w:bCs/>
          <w:spacing w:val="-2"/>
          <w:sz w:val="22"/>
          <w:szCs w:val="22"/>
        </w:rPr>
      </w:pPr>
    </w:p>
    <w:p w14:paraId="77C8C0CA" w14:textId="3537A592" w:rsidR="008115E8" w:rsidRPr="00CF574B" w:rsidRDefault="008115E8" w:rsidP="008115E8">
      <w:pPr>
        <w:jc w:val="both"/>
        <w:rPr>
          <w:rFonts w:ascii="Tw Cen MT" w:hAnsi="Tw Cen MT" w:cs="Times New Roman"/>
          <w:b/>
          <w:bCs/>
          <w:spacing w:val="-2"/>
          <w:sz w:val="22"/>
          <w:szCs w:val="22"/>
        </w:rPr>
      </w:pPr>
      <w:r w:rsidRPr="00CF574B">
        <w:rPr>
          <w:rFonts w:ascii="Tw Cen MT" w:hAnsi="Tw Cen MT" w:cs="Times New Roman"/>
          <w:b/>
          <w:bCs/>
          <w:spacing w:val="-2"/>
          <w:sz w:val="22"/>
          <w:szCs w:val="22"/>
        </w:rPr>
        <w:t>C</w:t>
      </w:r>
      <w:bookmarkStart w:id="0" w:name="_Hlk507965838"/>
      <w:r w:rsidRPr="00CF574B">
        <w:rPr>
          <w:rFonts w:ascii="Tw Cen MT" w:hAnsi="Tw Cen MT" w:cs="Times New Roman"/>
          <w:b/>
          <w:bCs/>
          <w:spacing w:val="-2"/>
          <w:sz w:val="22"/>
          <w:szCs w:val="22"/>
        </w:rPr>
        <w:t xml:space="preserve">ondiciones </w:t>
      </w:r>
      <w:r w:rsidR="0010187B" w:rsidRPr="00CF574B">
        <w:rPr>
          <w:rFonts w:ascii="Tw Cen MT" w:hAnsi="Tw Cen MT" w:cs="Times New Roman"/>
          <w:b/>
          <w:bCs/>
          <w:spacing w:val="-2"/>
          <w:sz w:val="22"/>
          <w:szCs w:val="22"/>
        </w:rPr>
        <w:t xml:space="preserve">Generales </w:t>
      </w:r>
      <w:r w:rsidRPr="00CF574B">
        <w:rPr>
          <w:rFonts w:ascii="Tw Cen MT" w:hAnsi="Tw Cen MT" w:cs="Times New Roman"/>
          <w:b/>
          <w:bCs/>
          <w:spacing w:val="-2"/>
          <w:sz w:val="22"/>
          <w:szCs w:val="22"/>
        </w:rPr>
        <w:t>del cupo de factoraje</w:t>
      </w:r>
    </w:p>
    <w:p w14:paraId="6B98EA4F" w14:textId="77777777" w:rsidR="008115E8" w:rsidRPr="00CF574B" w:rsidRDefault="008115E8" w:rsidP="008115E8">
      <w:pPr>
        <w:jc w:val="both"/>
        <w:rPr>
          <w:rFonts w:ascii="Tw Cen MT" w:hAnsi="Tw Cen MT" w:cs="Times New Roman"/>
          <w:b/>
          <w:bCs/>
          <w:spacing w:val="-2"/>
          <w:sz w:val="22"/>
          <w:szCs w:val="22"/>
        </w:rPr>
      </w:pPr>
    </w:p>
    <w:bookmarkEnd w:id="0"/>
    <w:p w14:paraId="2CDD07A1" w14:textId="2BAD456F" w:rsidR="00625345" w:rsidRPr="00CF574B" w:rsidRDefault="00FB57AD" w:rsidP="00625345">
      <w:pPr>
        <w:numPr>
          <w:ilvl w:val="0"/>
          <w:numId w:val="4"/>
        </w:numPr>
        <w:tabs>
          <w:tab w:val="clear" w:pos="360"/>
        </w:tabs>
        <w:ind w:left="1560" w:hanging="709"/>
        <w:jc w:val="both"/>
        <w:rPr>
          <w:rFonts w:ascii="Tw Cen MT" w:hAnsi="Tw Cen MT" w:cs="Times New Roman"/>
          <w:sz w:val="22"/>
          <w:szCs w:val="22"/>
        </w:rPr>
      </w:pPr>
      <w:r w:rsidRPr="00CF574B">
        <w:rPr>
          <w:rFonts w:ascii="Tw Cen MT" w:hAnsi="Tw Cen MT" w:cs="Arial"/>
          <w:color w:val="000000"/>
          <w:sz w:val="22"/>
          <w:szCs w:val="22"/>
        </w:rPr>
        <w:t xml:space="preserve">El cliente y </w:t>
      </w:r>
      <w:r w:rsidR="00F41703" w:rsidRPr="00CF574B">
        <w:rPr>
          <w:rFonts w:ascii="Tw Cen MT" w:hAnsi="Tw Cen MT" w:cs="Arial"/>
          <w:color w:val="000000"/>
          <w:sz w:val="22"/>
          <w:szCs w:val="22"/>
        </w:rPr>
        <w:t xml:space="preserve">el </w:t>
      </w:r>
      <w:r w:rsidRPr="00CF574B">
        <w:rPr>
          <w:rFonts w:ascii="Tw Cen MT" w:hAnsi="Tw Cen MT" w:cs="Arial"/>
          <w:color w:val="000000"/>
          <w:sz w:val="22"/>
          <w:szCs w:val="22"/>
        </w:rPr>
        <w:t xml:space="preserve">codeudor </w:t>
      </w:r>
      <w:r w:rsidR="00840896" w:rsidRPr="00CF574B">
        <w:rPr>
          <w:rFonts w:ascii="Tw Cen MT" w:hAnsi="Tw Cen MT" w:cs="Times New Roman"/>
          <w:sz w:val="22"/>
          <w:szCs w:val="22"/>
          <w:lang w:eastAsia="es-GT"/>
        </w:rPr>
        <w:t>deberá</w:t>
      </w:r>
      <w:r w:rsidR="00546A35" w:rsidRPr="00CF574B">
        <w:rPr>
          <w:rFonts w:ascii="Tw Cen MT" w:hAnsi="Tw Cen MT" w:cs="Times New Roman"/>
          <w:sz w:val="22"/>
          <w:szCs w:val="22"/>
          <w:lang w:eastAsia="es-GT"/>
        </w:rPr>
        <w:t>n</w:t>
      </w:r>
      <w:r w:rsidR="00840896" w:rsidRPr="00CF574B">
        <w:rPr>
          <w:rFonts w:ascii="Tw Cen MT" w:hAnsi="Tw Cen MT" w:cs="Times New Roman"/>
          <w:sz w:val="22"/>
          <w:szCs w:val="22"/>
          <w:lang w:eastAsia="es-GT"/>
        </w:rPr>
        <w:t xml:space="preserve"> asegurar y hacer las gestiones necesarias para que los pagos de los documentos descontados (anticipados) se realicen directamente a las cuentas monetarias de Working Capital, S.A.</w:t>
      </w:r>
    </w:p>
    <w:p w14:paraId="3AF04CDC" w14:textId="77C2C72B" w:rsidR="00625345" w:rsidRPr="00CF574B" w:rsidRDefault="00625345" w:rsidP="00625345">
      <w:pPr>
        <w:numPr>
          <w:ilvl w:val="0"/>
          <w:numId w:val="4"/>
        </w:numPr>
        <w:tabs>
          <w:tab w:val="clear" w:pos="360"/>
        </w:tabs>
        <w:ind w:left="1560" w:hanging="709"/>
        <w:jc w:val="both"/>
        <w:rPr>
          <w:rFonts w:ascii="Tw Cen MT" w:hAnsi="Tw Cen MT" w:cs="Times New Roman"/>
          <w:sz w:val="22"/>
          <w:szCs w:val="22"/>
          <w:lang w:eastAsia="es-GT"/>
        </w:rPr>
      </w:pPr>
      <w:r w:rsidRPr="00CF574B">
        <w:rPr>
          <w:rFonts w:ascii="Tw Cen MT" w:hAnsi="Tw Cen MT" w:cs="Times New Roman"/>
          <w:sz w:val="22"/>
          <w:szCs w:val="22"/>
          <w:lang w:eastAsia="es-GT"/>
        </w:rPr>
        <w:t>Desembolso sujeto a disponibilidad de fondos de Working Capital, S.A.</w:t>
      </w:r>
    </w:p>
    <w:p w14:paraId="54CF8886" w14:textId="350D01F6" w:rsidR="00840896" w:rsidRPr="00CF574B" w:rsidRDefault="00840896" w:rsidP="00840896">
      <w:pPr>
        <w:numPr>
          <w:ilvl w:val="0"/>
          <w:numId w:val="4"/>
        </w:numPr>
        <w:tabs>
          <w:tab w:val="clear" w:pos="360"/>
        </w:tabs>
        <w:ind w:left="1560" w:hanging="709"/>
        <w:jc w:val="both"/>
        <w:rPr>
          <w:rFonts w:ascii="Tw Cen MT" w:hAnsi="Tw Cen MT" w:cs="Times New Roman"/>
          <w:sz w:val="22"/>
          <w:szCs w:val="22"/>
        </w:rPr>
      </w:pPr>
      <w:r w:rsidRPr="00CF574B">
        <w:rPr>
          <w:rFonts w:ascii="Tw Cen MT" w:hAnsi="Tw Cen MT" w:cs="Times New Roman"/>
          <w:sz w:val="22"/>
          <w:szCs w:val="22"/>
        </w:rPr>
        <w:t>Todos los impuestos actuales y futuros, gastos legales, de tasación y los relacionados con el</w:t>
      </w:r>
      <w:r w:rsidR="00A14068" w:rsidRPr="00CF574B">
        <w:rPr>
          <w:rFonts w:ascii="Tw Cen MT" w:hAnsi="Tw Cen MT" w:cs="Times New Roman"/>
          <w:sz w:val="22"/>
          <w:szCs w:val="22"/>
        </w:rPr>
        <w:t xml:space="preserve"> cupo,</w:t>
      </w:r>
      <w:r w:rsidRPr="00CF574B">
        <w:rPr>
          <w:rFonts w:ascii="Tw Cen MT" w:hAnsi="Tw Cen MT" w:cs="Times New Roman"/>
          <w:sz w:val="22"/>
          <w:szCs w:val="22"/>
        </w:rPr>
        <w:t xml:space="preserve"> </w:t>
      </w:r>
      <w:r w:rsidR="00A14068" w:rsidRPr="00CF574B">
        <w:rPr>
          <w:rFonts w:ascii="Tw Cen MT" w:hAnsi="Tw Cen MT" w:cs="Times New Roman"/>
          <w:sz w:val="22"/>
          <w:szCs w:val="22"/>
        </w:rPr>
        <w:t>deberán ser</w:t>
      </w:r>
      <w:r w:rsidRPr="00CF574B">
        <w:rPr>
          <w:rFonts w:ascii="Tw Cen MT" w:hAnsi="Tw Cen MT" w:cs="Times New Roman"/>
          <w:sz w:val="22"/>
          <w:szCs w:val="22"/>
        </w:rPr>
        <w:t xml:space="preserve"> pagados por el cliente.</w:t>
      </w:r>
    </w:p>
    <w:p w14:paraId="62ABA236" w14:textId="77777777" w:rsidR="003646AA" w:rsidRPr="00CF574B" w:rsidRDefault="00840896" w:rsidP="003646AA">
      <w:pPr>
        <w:numPr>
          <w:ilvl w:val="0"/>
          <w:numId w:val="4"/>
        </w:numPr>
        <w:tabs>
          <w:tab w:val="clear" w:pos="360"/>
        </w:tabs>
        <w:ind w:left="1560" w:hanging="709"/>
        <w:jc w:val="both"/>
        <w:rPr>
          <w:rFonts w:ascii="Tw Cen MT" w:hAnsi="Tw Cen MT" w:cs="Times New Roman"/>
          <w:sz w:val="22"/>
          <w:szCs w:val="22"/>
        </w:rPr>
      </w:pPr>
      <w:r w:rsidRPr="00CF574B">
        <w:rPr>
          <w:rFonts w:ascii="Tw Cen MT" w:hAnsi="Tw Cen MT" w:cs="Times New Roman"/>
          <w:sz w:val="22"/>
          <w:szCs w:val="22"/>
        </w:rPr>
        <w:t>Working Capital, S.A.  se reserva el derecho de desembolsar parcial o totalmente el cupo.</w:t>
      </w:r>
    </w:p>
    <w:p w14:paraId="1C2B8895" w14:textId="2F04B54A" w:rsidR="003646AA" w:rsidRPr="00CF574B" w:rsidRDefault="003646AA" w:rsidP="003646AA">
      <w:pPr>
        <w:numPr>
          <w:ilvl w:val="0"/>
          <w:numId w:val="4"/>
        </w:numPr>
        <w:tabs>
          <w:tab w:val="clear" w:pos="360"/>
        </w:tabs>
        <w:ind w:left="1560" w:hanging="709"/>
        <w:jc w:val="both"/>
        <w:rPr>
          <w:rFonts w:ascii="Tw Cen MT" w:hAnsi="Tw Cen MT" w:cs="Times New Roman"/>
          <w:sz w:val="22"/>
          <w:szCs w:val="22"/>
        </w:rPr>
      </w:pPr>
      <w:r w:rsidRPr="00CF574B">
        <w:rPr>
          <w:rFonts w:ascii="Tw Cen MT" w:hAnsi="Tw Cen MT" w:cs="Times New Roman"/>
          <w:sz w:val="22"/>
          <w:szCs w:val="22"/>
        </w:rPr>
        <w:t>Se regirá por las demás condiciones pactadas en el contrato que se suscriba.</w:t>
      </w:r>
    </w:p>
    <w:p w14:paraId="4043F3A1" w14:textId="77777777" w:rsidR="00CE7670" w:rsidRDefault="00CE7670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6357C4C2" w14:textId="77777777" w:rsidR="007B2707" w:rsidRDefault="007B270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3E3B740E" w14:textId="77777777" w:rsidR="007B2707" w:rsidRDefault="007B270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76A83F13" w14:textId="77777777" w:rsidR="007B2707" w:rsidRDefault="007B270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2A7FF6C0" w14:textId="77777777" w:rsidR="007B2707" w:rsidRDefault="007B270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02ED7557" w14:textId="77777777" w:rsidR="007B2707" w:rsidRDefault="007B270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2C521CEB" w14:textId="77777777" w:rsidR="007B2707" w:rsidRDefault="007B270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68FC42EA" w14:textId="77777777" w:rsidR="007B2707" w:rsidRDefault="007B270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0348D16B" w14:textId="77777777" w:rsidR="007B2707" w:rsidRDefault="007B270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7EC6032D" w14:textId="77777777" w:rsidR="007B2707" w:rsidRDefault="007B270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52E15A0B" w14:textId="77777777" w:rsidR="007B2707" w:rsidRDefault="007B270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3292238A" w14:textId="77777777" w:rsidR="007B2707" w:rsidRDefault="007B270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24581B24" w14:textId="77777777" w:rsidR="007B2707" w:rsidRDefault="007B270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5EDBF0A8" w14:textId="77777777" w:rsidR="007B2707" w:rsidRPr="00CF574B" w:rsidRDefault="007B270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108A3EB8" w14:textId="01A74ACB" w:rsidR="003F72E0" w:rsidRPr="00CF574B" w:rsidRDefault="007B2707" w:rsidP="003F72E0">
      <w:pPr>
        <w:rPr>
          <w:rFonts w:ascii="Tw Cen MT" w:hAnsi="Tw Cen MT"/>
          <w:sz w:val="22"/>
          <w:szCs w:val="22"/>
        </w:rPr>
      </w:pPr>
      <w:r>
        <w:rPr>
          <w:rFonts w:ascii="Tw Cen MT" w:hAnsi="Tw Cen MT"/>
          <w:b/>
          <w:sz w:val="22"/>
          <w:szCs w:val="22"/>
        </w:rPr>
        <w:t>R</w:t>
      </w:r>
      <w:r w:rsidR="003F72E0" w:rsidRPr="00CF574B">
        <w:rPr>
          <w:rFonts w:ascii="Tw Cen MT" w:hAnsi="Tw Cen MT"/>
          <w:b/>
          <w:sz w:val="22"/>
          <w:szCs w:val="22"/>
        </w:rPr>
        <w:t>ecomendación del Comité de Riesgos:</w:t>
      </w:r>
    </w:p>
    <w:p w14:paraId="5A97E71E" w14:textId="77777777" w:rsidR="003F72E0" w:rsidRPr="00CF574B" w:rsidRDefault="003F72E0" w:rsidP="00FD3CCB">
      <w:pPr>
        <w:jc w:val="both"/>
        <w:rPr>
          <w:rFonts w:ascii="Tw Cen MT" w:hAnsi="Tw Cen MT" w:cs="Arial"/>
          <w:sz w:val="22"/>
          <w:szCs w:val="22"/>
          <w:lang w:val="es-ES" w:eastAsia="es-BO"/>
        </w:rPr>
      </w:pPr>
    </w:p>
    <w:p w14:paraId="09B482B6" w14:textId="5F1167D3" w:rsidR="00FD3CCB" w:rsidRPr="00CF574B" w:rsidRDefault="00FD3CCB" w:rsidP="00FD3CCB">
      <w:pPr>
        <w:jc w:val="both"/>
        <w:rPr>
          <w:rFonts w:ascii="Tw Cen MT" w:hAnsi="Tw Cen MT" w:cs="Arial"/>
          <w:sz w:val="22"/>
          <w:szCs w:val="22"/>
          <w:lang w:val="es-ES" w:eastAsia="es-BO"/>
        </w:rPr>
      </w:pPr>
      <w:r w:rsidRPr="00CF574B">
        <w:rPr>
          <w:rFonts w:ascii="Tw Cen MT" w:hAnsi="Tw Cen MT" w:cs="Arial"/>
          <w:sz w:val="22"/>
          <w:szCs w:val="22"/>
          <w:lang w:val="es-ES" w:eastAsia="es-BO"/>
        </w:rPr>
        <w:t xml:space="preserve">El comité de Working Capital, S.A., recomienda </w:t>
      </w:r>
      <w:r w:rsidR="00B521C5" w:rsidRPr="00CF574B">
        <w:rPr>
          <w:rFonts w:ascii="Tw Cen MT" w:hAnsi="Tw Cen MT" w:cs="Arial"/>
          <w:sz w:val="22"/>
          <w:szCs w:val="22"/>
          <w:lang w:val="es-ES" w:eastAsia="es-BO"/>
        </w:rPr>
        <w:t>d</w:t>
      </w:r>
      <w:r w:rsidRPr="00CF574B">
        <w:rPr>
          <w:rFonts w:ascii="Tw Cen MT" w:hAnsi="Tw Cen MT" w:cs="Arial"/>
          <w:color w:val="000000"/>
          <w:sz w:val="22"/>
          <w:szCs w:val="22"/>
        </w:rPr>
        <w:t>el cupo revolvente de descuento de documentos (factoring con recurso)</w:t>
      </w:r>
      <w:r w:rsidR="00C5590A" w:rsidRPr="00CF574B">
        <w:rPr>
          <w:rFonts w:ascii="Tw Cen MT" w:hAnsi="Tw Cen MT" w:cs="Arial"/>
          <w:sz w:val="22"/>
          <w:szCs w:val="22"/>
          <w:lang w:val="es-ES" w:eastAsia="es-BO"/>
        </w:rPr>
        <w:t xml:space="preserve"> </w:t>
      </w:r>
      <w:r w:rsidR="00BD41A9" w:rsidRPr="00CF574B">
        <w:rPr>
          <w:rFonts w:ascii="Tw Cen MT" w:hAnsi="Tw Cen MT" w:cs="Arial"/>
          <w:sz w:val="22"/>
          <w:szCs w:val="22"/>
          <w:lang w:val="es-ES" w:eastAsia="es-BO"/>
        </w:rPr>
        <w:t>por</w:t>
      </w:r>
      <w:r w:rsidR="005F04AA" w:rsidRPr="00CF574B">
        <w:rPr>
          <w:rFonts w:ascii="Tw Cen MT" w:hAnsi="Tw Cen MT" w:cs="Arial"/>
          <w:sz w:val="22"/>
          <w:szCs w:val="22"/>
          <w:lang w:val="es-ES" w:eastAsia="es-BO"/>
        </w:rPr>
        <w:t xml:space="preserve"> </w:t>
      </w:r>
      <w:r w:rsidR="00CE7670" w:rsidRPr="00CF574B">
        <w:rPr>
          <w:rFonts w:ascii="Tw Cen MT" w:hAnsi="Tw Cen MT" w:cs="Arial"/>
          <w:sz w:val="22"/>
          <w:szCs w:val="22"/>
          <w:lang w:val="es-ES" w:eastAsia="es-BO"/>
        </w:rPr>
        <w:t>US$</w:t>
      </w:r>
      <w:r w:rsidR="005F04AA" w:rsidRPr="00CF574B">
        <w:rPr>
          <w:rFonts w:ascii="Tw Cen MT" w:hAnsi="Tw Cen MT" w:cs="Arial"/>
          <w:sz w:val="22"/>
          <w:szCs w:val="22"/>
          <w:lang w:val="es-ES" w:eastAsia="es-BO"/>
        </w:rPr>
        <w:t xml:space="preserve"> </w:t>
      </w:r>
      <w:r w:rsidR="007B2707">
        <w:rPr>
          <w:rFonts w:ascii="Tw Cen MT" w:hAnsi="Tw Cen MT" w:cs="Arial"/>
          <w:sz w:val="22"/>
          <w:szCs w:val="22"/>
          <w:lang w:val="es-ES" w:eastAsia="es-BO"/>
        </w:rPr>
        <w:t>XXXX.XXX</w:t>
      </w:r>
      <w:r w:rsidR="005F04AA" w:rsidRPr="00CF574B">
        <w:rPr>
          <w:rFonts w:ascii="Tw Cen MT" w:hAnsi="Tw Cen MT" w:cs="Arial"/>
          <w:sz w:val="22"/>
          <w:szCs w:val="22"/>
          <w:lang w:val="es-ES" w:eastAsia="es-BO"/>
        </w:rPr>
        <w:t xml:space="preserve"> (</w:t>
      </w:r>
      <w:proofErr w:type="spellStart"/>
      <w:r w:rsidR="007B2707">
        <w:rPr>
          <w:rFonts w:ascii="Tw Cen MT" w:hAnsi="Tw Cen MT" w:cs="Arial"/>
          <w:sz w:val="22"/>
          <w:szCs w:val="22"/>
          <w:lang w:val="es-ES" w:eastAsia="es-BO"/>
        </w:rPr>
        <w:t>XXXXX</w:t>
      </w:r>
      <w:r w:rsidR="00CE7670" w:rsidRPr="00CF574B">
        <w:rPr>
          <w:rFonts w:ascii="Tw Cen MT" w:hAnsi="Tw Cen MT" w:cs="Arial"/>
          <w:sz w:val="22"/>
          <w:szCs w:val="22"/>
          <w:lang w:val="es-ES" w:eastAsia="es-BO"/>
        </w:rPr>
        <w:t>dólares</w:t>
      </w:r>
      <w:proofErr w:type="spellEnd"/>
      <w:r w:rsidR="00CE7670" w:rsidRPr="00CF574B">
        <w:rPr>
          <w:rFonts w:ascii="Tw Cen MT" w:hAnsi="Tw Cen MT" w:cs="Arial"/>
          <w:sz w:val="22"/>
          <w:szCs w:val="22"/>
          <w:lang w:val="es-ES" w:eastAsia="es-BO"/>
        </w:rPr>
        <w:t xml:space="preserve"> de los Estados Unidos de America</w:t>
      </w:r>
      <w:r w:rsidR="005F04AA" w:rsidRPr="00CF574B">
        <w:rPr>
          <w:rFonts w:ascii="Tw Cen MT" w:hAnsi="Tw Cen MT" w:cs="Arial"/>
          <w:sz w:val="22"/>
          <w:szCs w:val="22"/>
          <w:lang w:val="es-ES" w:eastAsia="es-BO"/>
        </w:rPr>
        <w:t>)</w:t>
      </w:r>
      <w:r w:rsidRPr="00CF574B">
        <w:rPr>
          <w:rFonts w:ascii="Tw Cen MT" w:hAnsi="Tw Cen MT" w:cs="Arial"/>
          <w:sz w:val="22"/>
          <w:szCs w:val="22"/>
          <w:lang w:val="es-ES" w:eastAsia="es-BO"/>
        </w:rPr>
        <w:t xml:space="preserve"> de acuerdo con el detalle anterior.</w:t>
      </w:r>
    </w:p>
    <w:p w14:paraId="6D0736F6" w14:textId="77777777" w:rsidR="00FD3CCB" w:rsidRPr="00CF574B" w:rsidRDefault="00FD3CCB" w:rsidP="00FD3CCB">
      <w:pPr>
        <w:jc w:val="both"/>
        <w:rPr>
          <w:rFonts w:ascii="Tw Cen MT" w:hAnsi="Tw Cen MT" w:cs="Arial"/>
          <w:sz w:val="22"/>
          <w:szCs w:val="22"/>
          <w:lang w:val="es-ES" w:eastAsia="es-BO"/>
        </w:rPr>
      </w:pPr>
    </w:p>
    <w:p w14:paraId="687FBD7A" w14:textId="77777777" w:rsidR="00D90DF7" w:rsidRPr="00CF574B" w:rsidRDefault="00D90DF7" w:rsidP="00FD3CCB">
      <w:pPr>
        <w:jc w:val="both"/>
        <w:rPr>
          <w:rFonts w:ascii="Tw Cen MT" w:hAnsi="Tw Cen MT" w:cs="Arial"/>
          <w:color w:val="000000"/>
          <w:sz w:val="22"/>
          <w:szCs w:val="22"/>
          <w:lang w:val="es-ES" w:eastAsia="es-GT"/>
        </w:rPr>
      </w:pPr>
    </w:p>
    <w:p w14:paraId="1A5BE460" w14:textId="244EDFF0" w:rsidR="00FD3CCB" w:rsidRPr="00CF574B" w:rsidRDefault="00FD3CCB" w:rsidP="00FD3CCB">
      <w:pPr>
        <w:jc w:val="both"/>
        <w:rPr>
          <w:rFonts w:ascii="Tw Cen MT" w:hAnsi="Tw Cen MT" w:cs="Arial"/>
          <w:color w:val="000000"/>
          <w:sz w:val="22"/>
          <w:szCs w:val="22"/>
          <w:lang w:eastAsia="es-GT"/>
        </w:rPr>
      </w:pPr>
      <w:r w:rsidRPr="00CF574B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Guatemala, </w:t>
      </w:r>
      <w:r w:rsidR="007B2707">
        <w:rPr>
          <w:rFonts w:ascii="Tw Cen MT" w:hAnsi="Tw Cen MT" w:cs="Arial"/>
          <w:color w:val="000000"/>
          <w:sz w:val="22"/>
          <w:szCs w:val="22"/>
          <w:lang w:eastAsia="es-GT"/>
        </w:rPr>
        <w:t>XX</w:t>
      </w:r>
      <w:r w:rsidR="00CE7670" w:rsidRPr="00CF574B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 de </w:t>
      </w:r>
      <w:r w:rsidR="007B2707">
        <w:rPr>
          <w:rFonts w:ascii="Tw Cen MT" w:hAnsi="Tw Cen MT" w:cs="Arial"/>
          <w:color w:val="000000"/>
          <w:sz w:val="22"/>
          <w:szCs w:val="22"/>
          <w:lang w:eastAsia="es-GT"/>
        </w:rPr>
        <w:t>XXX</w:t>
      </w:r>
      <w:r w:rsidR="00CE7670" w:rsidRPr="00CF574B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 de 202</w:t>
      </w:r>
      <w:r w:rsidR="007B2707">
        <w:rPr>
          <w:rFonts w:ascii="Tw Cen MT" w:hAnsi="Tw Cen MT" w:cs="Arial"/>
          <w:color w:val="000000"/>
          <w:sz w:val="22"/>
          <w:szCs w:val="22"/>
          <w:lang w:eastAsia="es-GT"/>
        </w:rPr>
        <w:t>X</w:t>
      </w:r>
      <w:r w:rsidRPr="00CF574B">
        <w:rPr>
          <w:rFonts w:ascii="Tw Cen MT" w:hAnsi="Tw Cen MT" w:cs="Arial"/>
          <w:color w:val="000000"/>
          <w:sz w:val="22"/>
          <w:szCs w:val="22"/>
          <w:lang w:eastAsia="es-GT"/>
        </w:rPr>
        <w:t>.</w:t>
      </w:r>
    </w:p>
    <w:p w14:paraId="281E3085" w14:textId="77777777" w:rsidR="00807F4D" w:rsidRPr="00CF574B" w:rsidRDefault="00807F4D" w:rsidP="00FD3CCB">
      <w:pPr>
        <w:jc w:val="both"/>
        <w:rPr>
          <w:rFonts w:ascii="Tw Cen MT" w:hAnsi="Tw Cen MT" w:cs="Arial"/>
          <w:color w:val="000000"/>
          <w:sz w:val="22"/>
          <w:szCs w:val="22"/>
          <w:lang w:eastAsia="es-GT"/>
        </w:rPr>
      </w:pPr>
    </w:p>
    <w:p w14:paraId="09758F6C" w14:textId="77777777" w:rsidR="00D11E22" w:rsidRPr="00CF574B" w:rsidRDefault="00D11E22" w:rsidP="00D11E22">
      <w:pPr>
        <w:jc w:val="both"/>
        <w:rPr>
          <w:rFonts w:ascii="Tw Cen MT" w:hAnsi="Tw Cen MT" w:cs="Arial"/>
          <w:color w:val="000000"/>
          <w:sz w:val="22"/>
          <w:szCs w:val="22"/>
          <w:lang w:eastAsia="es-GT"/>
        </w:rPr>
      </w:pPr>
    </w:p>
    <w:p w14:paraId="2225B138" w14:textId="354BB5BD" w:rsidR="00860FCC" w:rsidRPr="00CF574B" w:rsidRDefault="00860FCC" w:rsidP="00860FCC">
      <w:pPr>
        <w:jc w:val="center"/>
        <w:rPr>
          <w:rFonts w:ascii="Tw Cen MT" w:hAnsi="Tw Cen MT" w:cs="Arial"/>
          <w:color w:val="000000"/>
          <w:sz w:val="22"/>
          <w:szCs w:val="22"/>
          <w:lang w:eastAsia="es-GT"/>
        </w:rPr>
      </w:pPr>
      <w:r w:rsidRPr="00CF574B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Recomendado </w:t>
      </w:r>
      <w:proofErr w:type="gramStart"/>
      <w:r w:rsidRPr="00CF574B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(  </w:t>
      </w:r>
      <w:r w:rsidR="00807F4D" w:rsidRPr="00CF574B">
        <w:rPr>
          <w:rFonts w:ascii="Tw Cen MT" w:hAnsi="Tw Cen MT" w:cs="Arial"/>
          <w:b/>
          <w:bCs/>
          <w:color w:val="000000"/>
          <w:sz w:val="22"/>
          <w:szCs w:val="22"/>
          <w:lang w:eastAsia="es-GT"/>
        </w:rPr>
        <w:t>X</w:t>
      </w:r>
      <w:r w:rsidRPr="00CF574B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  )</w:t>
      </w:r>
      <w:proofErr w:type="gramEnd"/>
      <w:r w:rsidRPr="00CF574B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                      Denegado </w:t>
      </w:r>
      <w:proofErr w:type="gramStart"/>
      <w:r w:rsidRPr="00CF574B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(  </w:t>
      </w:r>
      <w:proofErr w:type="gramEnd"/>
      <w:r w:rsidRPr="00CF574B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  </w:t>
      </w:r>
      <w:proofErr w:type="gramStart"/>
      <w:r w:rsidRPr="00CF574B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  )</w:t>
      </w:r>
      <w:proofErr w:type="gramEnd"/>
      <w:r w:rsidRPr="00CF574B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                      Pendiente </w:t>
      </w:r>
      <w:proofErr w:type="gramStart"/>
      <w:r w:rsidRPr="00CF574B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(  </w:t>
      </w:r>
      <w:proofErr w:type="gramEnd"/>
      <w:r w:rsidRPr="00CF574B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  </w:t>
      </w:r>
      <w:proofErr w:type="gramStart"/>
      <w:r w:rsidRPr="00CF574B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  )</w:t>
      </w:r>
      <w:proofErr w:type="gramEnd"/>
    </w:p>
    <w:p w14:paraId="267A1FA5" w14:textId="77777777" w:rsidR="00D11E22" w:rsidRPr="00CF574B" w:rsidRDefault="00D11E22" w:rsidP="00D11E22">
      <w:pPr>
        <w:rPr>
          <w:rFonts w:ascii="Tw Cen MT" w:hAnsi="Tw Cen MT" w:cs="Arial"/>
          <w:color w:val="000000"/>
          <w:sz w:val="22"/>
          <w:szCs w:val="22"/>
          <w:lang w:eastAsia="es-GT"/>
        </w:rPr>
      </w:pPr>
    </w:p>
    <w:p w14:paraId="6EC5838E" w14:textId="77777777" w:rsidR="0093757D" w:rsidRPr="00CF574B" w:rsidRDefault="0093757D" w:rsidP="0093757D">
      <w:pPr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0B5A4518" w14:textId="77777777" w:rsidR="00E71E9E" w:rsidRPr="00CF574B" w:rsidRDefault="00E71E9E" w:rsidP="0093757D">
      <w:pPr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6552963F" w14:textId="77777777" w:rsidR="00E71E9E" w:rsidRPr="00CF574B" w:rsidRDefault="00E71E9E" w:rsidP="0093757D">
      <w:pPr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1C530EA1" w14:textId="77777777" w:rsidR="00807F4D" w:rsidRPr="00CF574B" w:rsidRDefault="00807F4D" w:rsidP="0093757D">
      <w:pPr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250061DE" w14:textId="77777777" w:rsidR="0093757D" w:rsidRPr="00CF574B" w:rsidRDefault="0093757D" w:rsidP="0093757D">
      <w:pPr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1AB759FE" w14:textId="77777777" w:rsidR="0093757D" w:rsidRPr="00CF574B" w:rsidRDefault="0093757D" w:rsidP="0093757D">
      <w:pPr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1B746452" w14:textId="303A4D9C" w:rsidR="00E82664" w:rsidRPr="00CF574B" w:rsidRDefault="00E82664" w:rsidP="005E07FB">
      <w:pPr>
        <w:jc w:val="center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  <w:r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>Guillermo Soler Munguía</w:t>
      </w:r>
      <w:r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ab/>
      </w:r>
      <w:r w:rsidR="0006193C"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 xml:space="preserve">  </w:t>
      </w:r>
      <w:r w:rsidR="005E07FB"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 xml:space="preserve">                          </w:t>
      </w:r>
      <w:r w:rsidR="0006193C"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 xml:space="preserve">           </w:t>
      </w:r>
      <w:r w:rsidR="005E07FB"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>Verónica</w:t>
      </w:r>
      <w:r w:rsidR="0006193C"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 xml:space="preserve"> Alarcon</w:t>
      </w:r>
    </w:p>
    <w:p w14:paraId="43FA6C54" w14:textId="0886EEFF" w:rsidR="00E82664" w:rsidRPr="00D1295A" w:rsidRDefault="005E07FB" w:rsidP="005E07FB">
      <w:pPr>
        <w:ind w:left="720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  <w:r w:rsidRPr="00D1295A">
        <w:rPr>
          <w:rFonts w:ascii="Tw Cen MT" w:hAnsi="Tw Cen MT" w:cs="Arial"/>
          <w:b/>
          <w:bCs/>
          <w:sz w:val="22"/>
          <w:szCs w:val="22"/>
          <w:lang w:val="es-ES" w:eastAsia="es-BO"/>
        </w:rPr>
        <w:t xml:space="preserve">                         </w:t>
      </w:r>
      <w:r w:rsidR="00E82664" w:rsidRPr="00D1295A">
        <w:rPr>
          <w:rFonts w:ascii="Tw Cen MT" w:hAnsi="Tw Cen MT" w:cs="Arial"/>
          <w:b/>
          <w:bCs/>
          <w:sz w:val="22"/>
          <w:szCs w:val="22"/>
          <w:lang w:val="es-ES" w:eastAsia="es-BO"/>
        </w:rPr>
        <w:t xml:space="preserve">CEO </w:t>
      </w:r>
      <w:r w:rsidR="00E82664" w:rsidRPr="00D1295A">
        <w:rPr>
          <w:rFonts w:ascii="Tw Cen MT" w:hAnsi="Tw Cen MT" w:cs="Arial"/>
          <w:b/>
          <w:bCs/>
          <w:sz w:val="22"/>
          <w:szCs w:val="22"/>
          <w:lang w:val="es-ES" w:eastAsia="es-BO"/>
        </w:rPr>
        <w:tab/>
      </w:r>
      <w:r w:rsidR="00E82664" w:rsidRPr="00D1295A">
        <w:rPr>
          <w:rFonts w:ascii="Tw Cen MT" w:hAnsi="Tw Cen MT" w:cs="Arial"/>
          <w:b/>
          <w:bCs/>
          <w:sz w:val="22"/>
          <w:szCs w:val="22"/>
          <w:lang w:val="es-ES" w:eastAsia="es-BO"/>
        </w:rPr>
        <w:tab/>
      </w:r>
      <w:r w:rsidR="00EC2DD3" w:rsidRPr="00D1295A">
        <w:rPr>
          <w:rFonts w:ascii="Tw Cen MT" w:hAnsi="Tw Cen MT" w:cs="Arial"/>
          <w:b/>
          <w:bCs/>
          <w:sz w:val="22"/>
          <w:szCs w:val="22"/>
          <w:lang w:val="es-ES" w:eastAsia="es-BO"/>
        </w:rPr>
        <w:t xml:space="preserve">      </w:t>
      </w:r>
      <w:r w:rsidRPr="00D1295A">
        <w:rPr>
          <w:rFonts w:ascii="Tw Cen MT" w:hAnsi="Tw Cen MT" w:cs="Arial"/>
          <w:b/>
          <w:bCs/>
          <w:sz w:val="22"/>
          <w:szCs w:val="22"/>
          <w:lang w:val="es-ES" w:eastAsia="es-BO"/>
        </w:rPr>
        <w:t xml:space="preserve">                           </w:t>
      </w:r>
      <w:r w:rsidR="00EC2DD3" w:rsidRPr="00D1295A">
        <w:rPr>
          <w:rFonts w:ascii="Tw Cen MT" w:hAnsi="Tw Cen MT" w:cs="Arial"/>
          <w:b/>
          <w:bCs/>
          <w:sz w:val="22"/>
          <w:szCs w:val="22"/>
          <w:lang w:val="es-ES" w:eastAsia="es-BO"/>
        </w:rPr>
        <w:t xml:space="preserve">     </w:t>
      </w:r>
      <w:r w:rsidRPr="00D1295A">
        <w:rPr>
          <w:rFonts w:ascii="Tw Cen MT" w:hAnsi="Tw Cen MT" w:cs="Arial"/>
          <w:b/>
          <w:bCs/>
          <w:sz w:val="22"/>
          <w:szCs w:val="22"/>
          <w:lang w:val="es-ES" w:eastAsia="es-BO"/>
        </w:rPr>
        <w:t xml:space="preserve">        </w:t>
      </w:r>
      <w:r w:rsidR="00EC2DD3" w:rsidRPr="00D1295A">
        <w:rPr>
          <w:rFonts w:ascii="Tw Cen MT" w:hAnsi="Tw Cen MT" w:cs="Arial"/>
          <w:b/>
          <w:bCs/>
          <w:sz w:val="22"/>
          <w:szCs w:val="22"/>
          <w:lang w:val="es-ES" w:eastAsia="es-BO"/>
        </w:rPr>
        <w:t xml:space="preserve"> </w:t>
      </w:r>
      <w:proofErr w:type="gramStart"/>
      <w:r w:rsidR="00EC2DD3" w:rsidRPr="00D1295A">
        <w:rPr>
          <w:rFonts w:ascii="Tw Cen MT" w:hAnsi="Tw Cen MT" w:cs="Arial"/>
          <w:b/>
          <w:bCs/>
          <w:sz w:val="22"/>
          <w:szCs w:val="22"/>
          <w:lang w:val="es-ES" w:eastAsia="es-BO"/>
        </w:rPr>
        <w:t>Directora</w:t>
      </w:r>
      <w:proofErr w:type="gramEnd"/>
      <w:r w:rsidR="00E82664" w:rsidRPr="00D1295A">
        <w:rPr>
          <w:rFonts w:ascii="Tw Cen MT" w:hAnsi="Tw Cen MT" w:cs="Arial"/>
          <w:b/>
          <w:bCs/>
          <w:sz w:val="22"/>
          <w:szCs w:val="22"/>
          <w:lang w:val="es-ES" w:eastAsia="es-BO"/>
        </w:rPr>
        <w:t xml:space="preserve"> </w:t>
      </w:r>
      <w:r w:rsidR="001C25AB" w:rsidRPr="00D1295A">
        <w:rPr>
          <w:rFonts w:ascii="Tw Cen MT" w:hAnsi="Tw Cen MT" w:cs="Arial"/>
          <w:b/>
          <w:bCs/>
          <w:sz w:val="22"/>
          <w:szCs w:val="22"/>
          <w:lang w:val="es-ES" w:eastAsia="es-BO"/>
        </w:rPr>
        <w:t>Comercial</w:t>
      </w:r>
    </w:p>
    <w:p w14:paraId="791AA7A2" w14:textId="77777777" w:rsidR="00E82664" w:rsidRPr="00D1295A" w:rsidRDefault="00E82664" w:rsidP="005E07FB">
      <w:pPr>
        <w:jc w:val="center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0E9DD8E2" w14:textId="77777777" w:rsidR="00E82664" w:rsidRPr="00D1295A" w:rsidRDefault="00E82664" w:rsidP="005E07FB">
      <w:pPr>
        <w:jc w:val="center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58960049" w14:textId="0887A8CD" w:rsidR="00E82664" w:rsidRPr="00D1295A" w:rsidRDefault="005E07FB" w:rsidP="005E07FB">
      <w:pPr>
        <w:jc w:val="center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  <w:r w:rsidRPr="00D1295A">
        <w:rPr>
          <w:rFonts w:ascii="Tw Cen MT" w:hAnsi="Tw Cen MT" w:cs="Arial"/>
          <w:b/>
          <w:bCs/>
          <w:sz w:val="22"/>
          <w:szCs w:val="22"/>
          <w:lang w:val="es-ES" w:eastAsia="es-BO"/>
        </w:rPr>
        <w:t xml:space="preserve"> </w:t>
      </w:r>
    </w:p>
    <w:p w14:paraId="0D95D47A" w14:textId="77777777" w:rsidR="00E82664" w:rsidRPr="00D1295A" w:rsidRDefault="00E82664" w:rsidP="005E07FB">
      <w:pPr>
        <w:jc w:val="center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73B4C941" w14:textId="77777777" w:rsidR="00807F4D" w:rsidRPr="00D1295A" w:rsidRDefault="00807F4D" w:rsidP="005E07FB">
      <w:pPr>
        <w:jc w:val="center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48050BA2" w14:textId="77777777" w:rsidR="00E82664" w:rsidRPr="00D1295A" w:rsidRDefault="00E82664" w:rsidP="005E07FB">
      <w:pPr>
        <w:jc w:val="center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049C325A" w14:textId="77777777" w:rsidR="00E82664" w:rsidRPr="00D1295A" w:rsidRDefault="00E82664" w:rsidP="005E07FB">
      <w:pPr>
        <w:jc w:val="center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77445AC4" w14:textId="6FB5C3F3" w:rsidR="00E82664" w:rsidRPr="00CF574B" w:rsidRDefault="00E82664" w:rsidP="005E07FB">
      <w:pPr>
        <w:ind w:firstLine="720"/>
        <w:jc w:val="center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  <w:r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>Evelyn Monzón</w:t>
      </w:r>
      <w:r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ab/>
      </w:r>
      <w:r w:rsidR="003C694A">
        <w:rPr>
          <w:rFonts w:ascii="Tw Cen MT" w:hAnsi="Tw Cen MT" w:cs="Arial"/>
          <w:b/>
          <w:bCs/>
          <w:sz w:val="22"/>
          <w:szCs w:val="22"/>
          <w:lang w:val="es-ES" w:eastAsia="es-BO"/>
        </w:rPr>
        <w:t xml:space="preserve">                                                                        </w:t>
      </w:r>
      <w:r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>Celeste Chacón</w:t>
      </w:r>
    </w:p>
    <w:p w14:paraId="145B1AA0" w14:textId="0F04ED94" w:rsidR="00E82664" w:rsidRPr="00CF574B" w:rsidRDefault="00E82664" w:rsidP="005E07FB">
      <w:pPr>
        <w:jc w:val="center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  <w:r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 xml:space="preserve">Gerente Financiera y de Riesgos                                                          </w:t>
      </w:r>
      <w:r w:rsidR="003C694A">
        <w:rPr>
          <w:rFonts w:ascii="Tw Cen MT" w:hAnsi="Tw Cen MT" w:cs="Arial"/>
          <w:b/>
          <w:bCs/>
          <w:sz w:val="22"/>
          <w:szCs w:val="22"/>
          <w:lang w:val="es-ES" w:eastAsia="es-BO"/>
        </w:rPr>
        <w:t xml:space="preserve"> </w:t>
      </w:r>
      <w:r w:rsidR="00807F4D"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 xml:space="preserve">Gerente </w:t>
      </w:r>
      <w:r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>Legal</w:t>
      </w:r>
    </w:p>
    <w:p w14:paraId="061924B3" w14:textId="77777777" w:rsidR="00E82664" w:rsidRPr="00CF574B" w:rsidRDefault="00E82664" w:rsidP="005E07FB">
      <w:pPr>
        <w:jc w:val="center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7021C74F" w14:textId="3B1E7B7E" w:rsidR="006D7F4C" w:rsidRPr="00CF574B" w:rsidRDefault="006D7F4C" w:rsidP="005E07FB">
      <w:pPr>
        <w:jc w:val="center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sectPr w:rsidR="006D7F4C" w:rsidRPr="00CF574B" w:rsidSect="00F64C91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3CDD0" w14:textId="77777777" w:rsidR="002D231B" w:rsidRDefault="002D231B" w:rsidP="00F718D9">
      <w:r>
        <w:separator/>
      </w:r>
    </w:p>
  </w:endnote>
  <w:endnote w:type="continuationSeparator" w:id="0">
    <w:p w14:paraId="0FEB9C5C" w14:textId="77777777" w:rsidR="002D231B" w:rsidRDefault="002D231B" w:rsidP="00F718D9">
      <w:r>
        <w:continuationSeparator/>
      </w:r>
    </w:p>
  </w:endnote>
  <w:endnote w:type="continuationNotice" w:id="1">
    <w:p w14:paraId="38CD0C50" w14:textId="77777777" w:rsidR="002D231B" w:rsidRDefault="002D23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Narrow">
    <w:altName w:val="Arial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546570057"/>
      <w:docPartObj>
        <w:docPartGallery w:val="Page Numbers (Bottom of Page)"/>
        <w:docPartUnique/>
      </w:docPartObj>
    </w:sdtPr>
    <w:sdtContent>
      <w:p w14:paraId="2D35E2B4" w14:textId="54BF816F" w:rsidR="00F64C91" w:rsidRDefault="00F64C91" w:rsidP="004B76F1">
        <w:pPr>
          <w:pStyle w:val="Piedepgina"/>
          <w:framePr w:wrap="none" w:vAnchor="text" w:hAnchor="margin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42810F59" w14:textId="77777777" w:rsidR="00F64C91" w:rsidRDefault="00F64C91" w:rsidP="00F64C91">
    <w:pPr>
      <w:pStyle w:val="Piedep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-1618297027"/>
      <w:docPartObj>
        <w:docPartGallery w:val="Page Numbers (Bottom of Page)"/>
        <w:docPartUnique/>
      </w:docPartObj>
    </w:sdtPr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17E68FB" w14:textId="4C0D8B09" w:rsidR="00720F3C" w:rsidRPr="00504754" w:rsidRDefault="00720F3C">
            <w:pPr>
              <w:pStyle w:val="Piedepgina"/>
              <w:jc w:val="right"/>
              <w:rPr>
                <w:sz w:val="22"/>
                <w:szCs w:val="22"/>
              </w:rPr>
            </w:pPr>
            <w:r w:rsidRPr="00504754">
              <w:rPr>
                <w:rFonts w:ascii="Tw Cen MT" w:hAnsi="Tw Cen MT"/>
                <w:sz w:val="20"/>
                <w:szCs w:val="20"/>
                <w:lang w:val="es-ES"/>
              </w:rPr>
              <w:t xml:space="preserve">Página </w:t>
            </w:r>
            <w:r w:rsidRPr="00504754">
              <w:rPr>
                <w:rFonts w:ascii="Tw Cen MT" w:hAnsi="Tw Cen MT"/>
                <w:sz w:val="20"/>
                <w:szCs w:val="20"/>
              </w:rPr>
              <w:fldChar w:fldCharType="begin"/>
            </w:r>
            <w:r w:rsidRPr="00504754">
              <w:rPr>
                <w:rFonts w:ascii="Tw Cen MT" w:hAnsi="Tw Cen MT"/>
                <w:sz w:val="20"/>
                <w:szCs w:val="20"/>
              </w:rPr>
              <w:instrText>PAGE</w:instrText>
            </w:r>
            <w:r w:rsidRPr="00504754">
              <w:rPr>
                <w:rFonts w:ascii="Tw Cen MT" w:hAnsi="Tw Cen MT"/>
                <w:sz w:val="20"/>
                <w:szCs w:val="20"/>
              </w:rPr>
              <w:fldChar w:fldCharType="separate"/>
            </w:r>
            <w:r w:rsidRPr="00504754">
              <w:rPr>
                <w:rFonts w:ascii="Tw Cen MT" w:hAnsi="Tw Cen MT"/>
                <w:sz w:val="20"/>
                <w:szCs w:val="20"/>
                <w:lang w:val="es-ES"/>
              </w:rPr>
              <w:t>2</w:t>
            </w:r>
            <w:r w:rsidRPr="00504754">
              <w:rPr>
                <w:rFonts w:ascii="Tw Cen MT" w:hAnsi="Tw Cen MT"/>
                <w:sz w:val="20"/>
                <w:szCs w:val="20"/>
              </w:rPr>
              <w:fldChar w:fldCharType="end"/>
            </w:r>
            <w:r w:rsidRPr="00504754">
              <w:rPr>
                <w:rFonts w:ascii="Tw Cen MT" w:hAnsi="Tw Cen MT"/>
                <w:sz w:val="20"/>
                <w:szCs w:val="20"/>
                <w:lang w:val="es-ES"/>
              </w:rPr>
              <w:t xml:space="preserve"> de </w:t>
            </w:r>
            <w:r w:rsidRPr="00504754">
              <w:rPr>
                <w:rFonts w:ascii="Tw Cen MT" w:hAnsi="Tw Cen MT"/>
                <w:sz w:val="20"/>
                <w:szCs w:val="20"/>
              </w:rPr>
              <w:fldChar w:fldCharType="begin"/>
            </w:r>
            <w:r w:rsidRPr="00504754">
              <w:rPr>
                <w:rFonts w:ascii="Tw Cen MT" w:hAnsi="Tw Cen MT"/>
                <w:sz w:val="20"/>
                <w:szCs w:val="20"/>
              </w:rPr>
              <w:instrText>NUMPAGES</w:instrText>
            </w:r>
            <w:r w:rsidRPr="00504754">
              <w:rPr>
                <w:rFonts w:ascii="Tw Cen MT" w:hAnsi="Tw Cen MT"/>
                <w:sz w:val="20"/>
                <w:szCs w:val="20"/>
              </w:rPr>
              <w:fldChar w:fldCharType="separate"/>
            </w:r>
            <w:r w:rsidRPr="00504754">
              <w:rPr>
                <w:rFonts w:ascii="Tw Cen MT" w:hAnsi="Tw Cen MT"/>
                <w:sz w:val="20"/>
                <w:szCs w:val="20"/>
                <w:lang w:val="es-ES"/>
              </w:rPr>
              <w:t>2</w:t>
            </w:r>
            <w:r w:rsidRPr="00504754">
              <w:rPr>
                <w:rFonts w:ascii="Tw Cen MT" w:hAnsi="Tw Cen MT"/>
                <w:sz w:val="20"/>
                <w:szCs w:val="20"/>
              </w:rPr>
              <w:fldChar w:fldCharType="end"/>
            </w:r>
          </w:p>
        </w:sdtContent>
      </w:sdt>
    </w:sdtContent>
  </w:sdt>
  <w:p w14:paraId="246256A4" w14:textId="7F99BF54" w:rsidR="00F64C91" w:rsidRPr="00F64C91" w:rsidRDefault="00F64C91" w:rsidP="00F64C91">
    <w:pPr>
      <w:pStyle w:val="Piedepgina"/>
      <w:ind w:firstLine="360"/>
      <w:jc w:val="right"/>
      <w:rPr>
        <w:rFonts w:ascii="Bahnschrift Condensed" w:hAnsi="Bahnschrift Condensed"/>
        <w:sz w:val="20"/>
        <w:szCs w:val="20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63D71" w14:textId="77777777" w:rsidR="002D231B" w:rsidRDefault="002D231B" w:rsidP="00F718D9">
      <w:r>
        <w:separator/>
      </w:r>
    </w:p>
  </w:footnote>
  <w:footnote w:type="continuationSeparator" w:id="0">
    <w:p w14:paraId="48FE3E0C" w14:textId="77777777" w:rsidR="002D231B" w:rsidRDefault="002D231B" w:rsidP="00F718D9">
      <w:r>
        <w:continuationSeparator/>
      </w:r>
    </w:p>
  </w:footnote>
  <w:footnote w:type="continuationNotice" w:id="1">
    <w:p w14:paraId="63F0755C" w14:textId="77777777" w:rsidR="002D231B" w:rsidRDefault="002D23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90333" w14:textId="6F20CBB5" w:rsidR="00F718D9" w:rsidRDefault="00BA0A8F" w:rsidP="0067195E">
    <w:pPr>
      <w:pStyle w:val="Encabezado"/>
      <w:tabs>
        <w:tab w:val="clear" w:pos="4680"/>
      </w:tabs>
    </w:pPr>
    <w:r w:rsidRPr="00DC12DB">
      <w:rPr>
        <w:noProof/>
      </w:rPr>
      <w:drawing>
        <wp:inline distT="0" distB="0" distL="0" distR="0" wp14:anchorId="5833DD9B" wp14:editId="236C222A">
          <wp:extent cx="1276709" cy="579458"/>
          <wp:effectExtent l="0" t="0" r="0" b="0"/>
          <wp:docPr id="1998410175" name="Imagen 1" descr="Imagen que contiene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9658460" name="Imagen 1" descr="Imagen que contiene Icon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7185" cy="5887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64C91">
      <w:t xml:space="preserve">              </w:t>
    </w:r>
    <w:r w:rsidR="0067195E">
      <w:tab/>
    </w:r>
    <w:r w:rsidR="00DA62C2" w:rsidRPr="00626CEE">
      <w:rPr>
        <w:noProof/>
      </w:rPr>
      <w:drawing>
        <wp:inline distT="0" distB="0" distL="0" distR="0" wp14:anchorId="6FDA4AE8" wp14:editId="24788CDC">
          <wp:extent cx="803594" cy="568941"/>
          <wp:effectExtent l="0" t="0" r="0" b="3175"/>
          <wp:docPr id="34" name="Picture 33" descr="Logo, company nam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62E8946C-C447-CCE2-3068-C016ED4C528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Picture 33" descr="Logo, company name&#10;&#10;Description automatically generated">
                    <a:extLst>
                      <a:ext uri="{FF2B5EF4-FFF2-40B4-BE49-F238E27FC236}">
                        <a16:creationId xmlns:a16="http://schemas.microsoft.com/office/drawing/2014/main" id="{62E8946C-C447-CCE2-3068-C016ED4C528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>
                    <a:alphaModFix/>
                  </a:blip>
                  <a:srcRect l="61993" t="2777" r="7342" b="72531"/>
                  <a:stretch/>
                </pic:blipFill>
                <pic:spPr>
                  <a:xfrm>
                    <a:off x="0" y="0"/>
                    <a:ext cx="834505" cy="5908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624792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E8531B"/>
    <w:multiLevelType w:val="hybridMultilevel"/>
    <w:tmpl w:val="5B72B20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63462F"/>
    <w:multiLevelType w:val="hybridMultilevel"/>
    <w:tmpl w:val="7FF67C38"/>
    <w:lvl w:ilvl="0" w:tplc="5BC6509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983F25"/>
    <w:multiLevelType w:val="hybridMultilevel"/>
    <w:tmpl w:val="77CC686A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09ED79C3"/>
    <w:multiLevelType w:val="hybridMultilevel"/>
    <w:tmpl w:val="E49819A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C41D1"/>
    <w:multiLevelType w:val="hybridMultilevel"/>
    <w:tmpl w:val="FF2E3588"/>
    <w:lvl w:ilvl="0" w:tplc="EF5C24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453637"/>
    <w:multiLevelType w:val="hybridMultilevel"/>
    <w:tmpl w:val="A2A08514"/>
    <w:lvl w:ilvl="0" w:tplc="CAFEF8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1241D0"/>
    <w:multiLevelType w:val="hybridMultilevel"/>
    <w:tmpl w:val="54A0E9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951E16"/>
    <w:multiLevelType w:val="hybridMultilevel"/>
    <w:tmpl w:val="D75C9E54"/>
    <w:lvl w:ilvl="0" w:tplc="100A000F">
      <w:start w:val="1"/>
      <w:numFmt w:val="decimal"/>
      <w:lvlText w:val="%1."/>
      <w:lvlJc w:val="left"/>
      <w:pPr>
        <w:ind w:left="1800" w:hanging="360"/>
      </w:pPr>
    </w:lvl>
    <w:lvl w:ilvl="1" w:tplc="100A0019" w:tentative="1">
      <w:start w:val="1"/>
      <w:numFmt w:val="lowerLetter"/>
      <w:lvlText w:val="%2."/>
      <w:lvlJc w:val="left"/>
      <w:pPr>
        <w:ind w:left="2520" w:hanging="360"/>
      </w:pPr>
    </w:lvl>
    <w:lvl w:ilvl="2" w:tplc="100A001B" w:tentative="1">
      <w:start w:val="1"/>
      <w:numFmt w:val="lowerRoman"/>
      <w:lvlText w:val="%3."/>
      <w:lvlJc w:val="right"/>
      <w:pPr>
        <w:ind w:left="3240" w:hanging="180"/>
      </w:pPr>
    </w:lvl>
    <w:lvl w:ilvl="3" w:tplc="100A000F" w:tentative="1">
      <w:start w:val="1"/>
      <w:numFmt w:val="decimal"/>
      <w:lvlText w:val="%4."/>
      <w:lvlJc w:val="left"/>
      <w:pPr>
        <w:ind w:left="3960" w:hanging="360"/>
      </w:pPr>
    </w:lvl>
    <w:lvl w:ilvl="4" w:tplc="100A0019" w:tentative="1">
      <w:start w:val="1"/>
      <w:numFmt w:val="lowerLetter"/>
      <w:lvlText w:val="%5."/>
      <w:lvlJc w:val="left"/>
      <w:pPr>
        <w:ind w:left="4680" w:hanging="360"/>
      </w:pPr>
    </w:lvl>
    <w:lvl w:ilvl="5" w:tplc="100A001B" w:tentative="1">
      <w:start w:val="1"/>
      <w:numFmt w:val="lowerRoman"/>
      <w:lvlText w:val="%6."/>
      <w:lvlJc w:val="right"/>
      <w:pPr>
        <w:ind w:left="5400" w:hanging="180"/>
      </w:pPr>
    </w:lvl>
    <w:lvl w:ilvl="6" w:tplc="100A000F" w:tentative="1">
      <w:start w:val="1"/>
      <w:numFmt w:val="decimal"/>
      <w:lvlText w:val="%7."/>
      <w:lvlJc w:val="left"/>
      <w:pPr>
        <w:ind w:left="6120" w:hanging="360"/>
      </w:pPr>
    </w:lvl>
    <w:lvl w:ilvl="7" w:tplc="100A0019" w:tentative="1">
      <w:start w:val="1"/>
      <w:numFmt w:val="lowerLetter"/>
      <w:lvlText w:val="%8."/>
      <w:lvlJc w:val="left"/>
      <w:pPr>
        <w:ind w:left="6840" w:hanging="360"/>
      </w:pPr>
    </w:lvl>
    <w:lvl w:ilvl="8" w:tplc="10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46A4E89"/>
    <w:multiLevelType w:val="hybridMultilevel"/>
    <w:tmpl w:val="0CA474F8"/>
    <w:lvl w:ilvl="0" w:tplc="EF48437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6C835A9"/>
    <w:multiLevelType w:val="hybridMultilevel"/>
    <w:tmpl w:val="0CA474F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72435C"/>
    <w:multiLevelType w:val="hybridMultilevel"/>
    <w:tmpl w:val="7B08606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136CBA"/>
    <w:multiLevelType w:val="hybridMultilevel"/>
    <w:tmpl w:val="C89E04FE"/>
    <w:lvl w:ilvl="0" w:tplc="1436D9F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693AEE"/>
    <w:multiLevelType w:val="multilevel"/>
    <w:tmpl w:val="16C27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BD49C7"/>
    <w:multiLevelType w:val="hybridMultilevel"/>
    <w:tmpl w:val="0F26AC1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100A000F">
      <w:start w:val="1"/>
      <w:numFmt w:val="decimal"/>
      <w:lvlText w:val="%2."/>
      <w:lvlJc w:val="left"/>
      <w:pPr>
        <w:ind w:left="1440" w:hanging="360"/>
      </w:p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00782"/>
    <w:multiLevelType w:val="hybridMultilevel"/>
    <w:tmpl w:val="BDC26D3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4D1D07"/>
    <w:multiLevelType w:val="hybridMultilevel"/>
    <w:tmpl w:val="54A0E96A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1F593F"/>
    <w:multiLevelType w:val="hybridMultilevel"/>
    <w:tmpl w:val="67E0534C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46031D"/>
    <w:multiLevelType w:val="hybridMultilevel"/>
    <w:tmpl w:val="552E2E72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C65861"/>
    <w:multiLevelType w:val="hybridMultilevel"/>
    <w:tmpl w:val="60948B7E"/>
    <w:lvl w:ilvl="0" w:tplc="E3C8EAC2">
      <w:start w:val="1"/>
      <w:numFmt w:val="decimal"/>
      <w:lvlText w:val="%1."/>
      <w:lvlJc w:val="left"/>
      <w:pPr>
        <w:ind w:left="360" w:hanging="360"/>
      </w:pPr>
      <w:rPr>
        <w:rFonts w:ascii="Tw Cen MT" w:hAnsi="Tw Cen MT" w:hint="default"/>
        <w:b/>
        <w:bCs/>
        <w:sz w:val="24"/>
        <w:szCs w:val="24"/>
      </w:rPr>
    </w:lvl>
    <w:lvl w:ilvl="1" w:tplc="04AED798">
      <w:start w:val="1"/>
      <w:numFmt w:val="lowerLetter"/>
      <w:lvlText w:val="%2."/>
      <w:lvlJc w:val="left"/>
      <w:pPr>
        <w:ind w:left="1080" w:hanging="360"/>
      </w:pPr>
      <w:rPr>
        <w:rFonts w:ascii="Tw Cen MT" w:eastAsiaTheme="minorEastAsia" w:hAnsi="Tw Cen MT" w:cstheme="minorBidi"/>
        <w:b w:val="0"/>
        <w:bCs w:val="0"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1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5662E9"/>
    <w:multiLevelType w:val="hybridMultilevel"/>
    <w:tmpl w:val="AAD067EC"/>
    <w:lvl w:ilvl="0" w:tplc="1436D9F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933057"/>
    <w:multiLevelType w:val="hybridMultilevel"/>
    <w:tmpl w:val="54CEE5F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151E30"/>
    <w:multiLevelType w:val="hybridMultilevel"/>
    <w:tmpl w:val="F980670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F513D1"/>
    <w:multiLevelType w:val="hybridMultilevel"/>
    <w:tmpl w:val="E5544DA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363F2C"/>
    <w:multiLevelType w:val="hybridMultilevel"/>
    <w:tmpl w:val="90F0DF90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F8974EE"/>
    <w:multiLevelType w:val="hybridMultilevel"/>
    <w:tmpl w:val="65D4F7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885AF6"/>
    <w:multiLevelType w:val="hybridMultilevel"/>
    <w:tmpl w:val="8A86BE3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55736A"/>
    <w:multiLevelType w:val="hybridMultilevel"/>
    <w:tmpl w:val="039CE660"/>
    <w:lvl w:ilvl="0" w:tplc="1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5673350E"/>
    <w:multiLevelType w:val="hybridMultilevel"/>
    <w:tmpl w:val="1FD6A44A"/>
    <w:lvl w:ilvl="0" w:tplc="4AA03C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B132275"/>
    <w:multiLevelType w:val="hybridMultilevel"/>
    <w:tmpl w:val="CE4E420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6464892"/>
    <w:multiLevelType w:val="hybridMultilevel"/>
    <w:tmpl w:val="0F7C8194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A3D7500"/>
    <w:multiLevelType w:val="hybridMultilevel"/>
    <w:tmpl w:val="C9BCA7E6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E590A05"/>
    <w:multiLevelType w:val="hybridMultilevel"/>
    <w:tmpl w:val="1B1C645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C5F127C"/>
    <w:multiLevelType w:val="hybridMultilevel"/>
    <w:tmpl w:val="9230D258"/>
    <w:lvl w:ilvl="0" w:tplc="35F20B0C">
      <w:start w:val="1"/>
      <w:numFmt w:val="decimal"/>
      <w:lvlText w:val="%1."/>
      <w:lvlJc w:val="left"/>
      <w:pPr>
        <w:ind w:left="360" w:hanging="360"/>
      </w:pPr>
      <w:rPr>
        <w:rFonts w:ascii="Tw Cen MT" w:hAnsi="Tw Cen MT" w:hint="default"/>
        <w:b w:val="0"/>
        <w:bCs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 w16cid:durableId="674259584">
    <w:abstractNumId w:val="30"/>
  </w:num>
  <w:num w:numId="2" w16cid:durableId="290206730">
    <w:abstractNumId w:val="17"/>
  </w:num>
  <w:num w:numId="3" w16cid:durableId="585268869">
    <w:abstractNumId w:val="3"/>
  </w:num>
  <w:num w:numId="4" w16cid:durableId="390814084">
    <w:abstractNumId w:val="14"/>
  </w:num>
  <w:num w:numId="5" w16cid:durableId="1153788364">
    <w:abstractNumId w:val="19"/>
  </w:num>
  <w:num w:numId="6" w16cid:durableId="1287271103">
    <w:abstractNumId w:val="27"/>
  </w:num>
  <w:num w:numId="7" w16cid:durableId="54546683">
    <w:abstractNumId w:val="4"/>
  </w:num>
  <w:num w:numId="8" w16cid:durableId="915361648">
    <w:abstractNumId w:val="24"/>
  </w:num>
  <w:num w:numId="9" w16cid:durableId="1233783317">
    <w:abstractNumId w:val="31"/>
  </w:num>
  <w:num w:numId="10" w16cid:durableId="2053069750">
    <w:abstractNumId w:val="1"/>
  </w:num>
  <w:num w:numId="11" w16cid:durableId="1183596071">
    <w:abstractNumId w:val="12"/>
  </w:num>
  <w:num w:numId="12" w16cid:durableId="1361248287">
    <w:abstractNumId w:val="20"/>
  </w:num>
  <w:num w:numId="13" w16cid:durableId="1876037641">
    <w:abstractNumId w:val="28"/>
  </w:num>
  <w:num w:numId="14" w16cid:durableId="2126459552">
    <w:abstractNumId w:val="32"/>
  </w:num>
  <w:num w:numId="15" w16cid:durableId="1629776600">
    <w:abstractNumId w:val="9"/>
  </w:num>
  <w:num w:numId="16" w16cid:durableId="884566795">
    <w:abstractNumId w:val="25"/>
  </w:num>
  <w:num w:numId="17" w16cid:durableId="1571500105">
    <w:abstractNumId w:val="6"/>
  </w:num>
  <w:num w:numId="18" w16cid:durableId="988248620">
    <w:abstractNumId w:val="23"/>
  </w:num>
  <w:num w:numId="19" w16cid:durableId="990209763">
    <w:abstractNumId w:val="10"/>
  </w:num>
  <w:num w:numId="20" w16cid:durableId="262150622">
    <w:abstractNumId w:val="5"/>
  </w:num>
  <w:num w:numId="21" w16cid:durableId="1530528152">
    <w:abstractNumId w:val="21"/>
  </w:num>
  <w:num w:numId="22" w16cid:durableId="436368055">
    <w:abstractNumId w:val="11"/>
  </w:num>
  <w:num w:numId="23" w16cid:durableId="737173314">
    <w:abstractNumId w:val="18"/>
  </w:num>
  <w:num w:numId="24" w16cid:durableId="920334172">
    <w:abstractNumId w:val="15"/>
  </w:num>
  <w:num w:numId="25" w16cid:durableId="544759593">
    <w:abstractNumId w:val="22"/>
  </w:num>
  <w:num w:numId="26" w16cid:durableId="1495411788">
    <w:abstractNumId w:val="33"/>
  </w:num>
  <w:num w:numId="27" w16cid:durableId="1286347321">
    <w:abstractNumId w:val="16"/>
  </w:num>
  <w:num w:numId="28" w16cid:durableId="162858082">
    <w:abstractNumId w:val="7"/>
  </w:num>
  <w:num w:numId="29" w16cid:durableId="709115025">
    <w:abstractNumId w:val="26"/>
  </w:num>
  <w:num w:numId="30" w16cid:durableId="1392970145">
    <w:abstractNumId w:val="0"/>
  </w:num>
  <w:num w:numId="31" w16cid:durableId="207492404">
    <w:abstractNumId w:val="8"/>
  </w:num>
  <w:num w:numId="32" w16cid:durableId="1172990545">
    <w:abstractNumId w:val="29"/>
  </w:num>
  <w:num w:numId="33" w16cid:durableId="2019964156">
    <w:abstractNumId w:val="13"/>
  </w:num>
  <w:num w:numId="34" w16cid:durableId="490027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8D9"/>
    <w:rsid w:val="00010C57"/>
    <w:rsid w:val="00011AE0"/>
    <w:rsid w:val="00012252"/>
    <w:rsid w:val="0001281B"/>
    <w:rsid w:val="00012927"/>
    <w:rsid w:val="0001328E"/>
    <w:rsid w:val="00013F64"/>
    <w:rsid w:val="00014F61"/>
    <w:rsid w:val="00015F05"/>
    <w:rsid w:val="00017575"/>
    <w:rsid w:val="000214D2"/>
    <w:rsid w:val="00022AD8"/>
    <w:rsid w:val="000234B3"/>
    <w:rsid w:val="000248A6"/>
    <w:rsid w:val="00027ACC"/>
    <w:rsid w:val="00032067"/>
    <w:rsid w:val="00032EC2"/>
    <w:rsid w:val="0003309E"/>
    <w:rsid w:val="0003574D"/>
    <w:rsid w:val="00036DB0"/>
    <w:rsid w:val="00037C8B"/>
    <w:rsid w:val="000411E9"/>
    <w:rsid w:val="00041902"/>
    <w:rsid w:val="00041B20"/>
    <w:rsid w:val="000436A5"/>
    <w:rsid w:val="00044247"/>
    <w:rsid w:val="00046E67"/>
    <w:rsid w:val="00051B23"/>
    <w:rsid w:val="00051DAD"/>
    <w:rsid w:val="0005603A"/>
    <w:rsid w:val="000564BA"/>
    <w:rsid w:val="00057E53"/>
    <w:rsid w:val="00060219"/>
    <w:rsid w:val="00060BCD"/>
    <w:rsid w:val="0006193C"/>
    <w:rsid w:val="0006285E"/>
    <w:rsid w:val="000647D1"/>
    <w:rsid w:val="0006736E"/>
    <w:rsid w:val="00067768"/>
    <w:rsid w:val="00070D80"/>
    <w:rsid w:val="00072BE3"/>
    <w:rsid w:val="000737FF"/>
    <w:rsid w:val="00074B42"/>
    <w:rsid w:val="0007546E"/>
    <w:rsid w:val="00075665"/>
    <w:rsid w:val="00077032"/>
    <w:rsid w:val="00077700"/>
    <w:rsid w:val="00080040"/>
    <w:rsid w:val="00080165"/>
    <w:rsid w:val="00083FF2"/>
    <w:rsid w:val="00092AD5"/>
    <w:rsid w:val="0009439C"/>
    <w:rsid w:val="00094502"/>
    <w:rsid w:val="000952FE"/>
    <w:rsid w:val="000955E7"/>
    <w:rsid w:val="0009716E"/>
    <w:rsid w:val="00097868"/>
    <w:rsid w:val="000A3E0B"/>
    <w:rsid w:val="000A4750"/>
    <w:rsid w:val="000A5552"/>
    <w:rsid w:val="000A62DE"/>
    <w:rsid w:val="000A68D0"/>
    <w:rsid w:val="000A779F"/>
    <w:rsid w:val="000B0253"/>
    <w:rsid w:val="000B07D4"/>
    <w:rsid w:val="000B0DBC"/>
    <w:rsid w:val="000B166E"/>
    <w:rsid w:val="000B287F"/>
    <w:rsid w:val="000B2A2C"/>
    <w:rsid w:val="000B43A7"/>
    <w:rsid w:val="000B43FC"/>
    <w:rsid w:val="000B63F7"/>
    <w:rsid w:val="000B7BCB"/>
    <w:rsid w:val="000C19D6"/>
    <w:rsid w:val="000C1DF5"/>
    <w:rsid w:val="000C2477"/>
    <w:rsid w:val="000C3BFB"/>
    <w:rsid w:val="000C726A"/>
    <w:rsid w:val="000C7DEB"/>
    <w:rsid w:val="000D0A91"/>
    <w:rsid w:val="000E0F96"/>
    <w:rsid w:val="000E1557"/>
    <w:rsid w:val="001006C0"/>
    <w:rsid w:val="0010187B"/>
    <w:rsid w:val="001038CF"/>
    <w:rsid w:val="00104517"/>
    <w:rsid w:val="001048BA"/>
    <w:rsid w:val="00105B1C"/>
    <w:rsid w:val="00107273"/>
    <w:rsid w:val="001078DE"/>
    <w:rsid w:val="00110652"/>
    <w:rsid w:val="00112240"/>
    <w:rsid w:val="00114441"/>
    <w:rsid w:val="00114933"/>
    <w:rsid w:val="0011557A"/>
    <w:rsid w:val="00117828"/>
    <w:rsid w:val="00117B68"/>
    <w:rsid w:val="001242C0"/>
    <w:rsid w:val="00125FDC"/>
    <w:rsid w:val="001310D6"/>
    <w:rsid w:val="0013241B"/>
    <w:rsid w:val="00142109"/>
    <w:rsid w:val="0014351F"/>
    <w:rsid w:val="0014469F"/>
    <w:rsid w:val="001454C1"/>
    <w:rsid w:val="001543EC"/>
    <w:rsid w:val="00154EB1"/>
    <w:rsid w:val="001551AC"/>
    <w:rsid w:val="00155A2F"/>
    <w:rsid w:val="00155C2F"/>
    <w:rsid w:val="00156B2E"/>
    <w:rsid w:val="0015790F"/>
    <w:rsid w:val="00161996"/>
    <w:rsid w:val="00161C5C"/>
    <w:rsid w:val="00165607"/>
    <w:rsid w:val="0016753F"/>
    <w:rsid w:val="001679EF"/>
    <w:rsid w:val="001704DF"/>
    <w:rsid w:val="001716AE"/>
    <w:rsid w:val="001723E5"/>
    <w:rsid w:val="00172A0F"/>
    <w:rsid w:val="00173529"/>
    <w:rsid w:val="001742D1"/>
    <w:rsid w:val="00174632"/>
    <w:rsid w:val="00176B57"/>
    <w:rsid w:val="001777D1"/>
    <w:rsid w:val="00177A89"/>
    <w:rsid w:val="00177EE9"/>
    <w:rsid w:val="00182007"/>
    <w:rsid w:val="0018371D"/>
    <w:rsid w:val="0018401C"/>
    <w:rsid w:val="00185191"/>
    <w:rsid w:val="00185912"/>
    <w:rsid w:val="00187799"/>
    <w:rsid w:val="00187D6B"/>
    <w:rsid w:val="001915CD"/>
    <w:rsid w:val="001924D0"/>
    <w:rsid w:val="0019311C"/>
    <w:rsid w:val="00193568"/>
    <w:rsid w:val="001951C7"/>
    <w:rsid w:val="0019577C"/>
    <w:rsid w:val="001967CA"/>
    <w:rsid w:val="00197098"/>
    <w:rsid w:val="001A0D49"/>
    <w:rsid w:val="001A1548"/>
    <w:rsid w:val="001A2A0B"/>
    <w:rsid w:val="001A6353"/>
    <w:rsid w:val="001A7617"/>
    <w:rsid w:val="001A7665"/>
    <w:rsid w:val="001B1890"/>
    <w:rsid w:val="001C04B2"/>
    <w:rsid w:val="001C0E8F"/>
    <w:rsid w:val="001C152C"/>
    <w:rsid w:val="001C25AB"/>
    <w:rsid w:val="001C38C6"/>
    <w:rsid w:val="001C60E7"/>
    <w:rsid w:val="001C6E11"/>
    <w:rsid w:val="001D0660"/>
    <w:rsid w:val="001D08B4"/>
    <w:rsid w:val="001D3503"/>
    <w:rsid w:val="001D472E"/>
    <w:rsid w:val="001D5FB8"/>
    <w:rsid w:val="001D660D"/>
    <w:rsid w:val="001D6A1F"/>
    <w:rsid w:val="001E0A3F"/>
    <w:rsid w:val="001E186D"/>
    <w:rsid w:val="001E280C"/>
    <w:rsid w:val="001E4B14"/>
    <w:rsid w:val="001E7D48"/>
    <w:rsid w:val="001F1545"/>
    <w:rsid w:val="001F16A1"/>
    <w:rsid w:val="001F4A09"/>
    <w:rsid w:val="00202061"/>
    <w:rsid w:val="002030D3"/>
    <w:rsid w:val="00205122"/>
    <w:rsid w:val="00205AB2"/>
    <w:rsid w:val="00207CAD"/>
    <w:rsid w:val="002100D3"/>
    <w:rsid w:val="00210811"/>
    <w:rsid w:val="00210E20"/>
    <w:rsid w:val="00212CF6"/>
    <w:rsid w:val="002134F7"/>
    <w:rsid w:val="00213A87"/>
    <w:rsid w:val="00215129"/>
    <w:rsid w:val="0021535D"/>
    <w:rsid w:val="00216379"/>
    <w:rsid w:val="0021695C"/>
    <w:rsid w:val="00216C7F"/>
    <w:rsid w:val="0021730D"/>
    <w:rsid w:val="002200C4"/>
    <w:rsid w:val="00221E29"/>
    <w:rsid w:val="002235BF"/>
    <w:rsid w:val="00227B40"/>
    <w:rsid w:val="002310F1"/>
    <w:rsid w:val="0023146E"/>
    <w:rsid w:val="002320AB"/>
    <w:rsid w:val="002331DD"/>
    <w:rsid w:val="00233347"/>
    <w:rsid w:val="00233511"/>
    <w:rsid w:val="00234204"/>
    <w:rsid w:val="002373ED"/>
    <w:rsid w:val="00241545"/>
    <w:rsid w:val="00241A06"/>
    <w:rsid w:val="002426CF"/>
    <w:rsid w:val="00242ED7"/>
    <w:rsid w:val="002466C5"/>
    <w:rsid w:val="00246953"/>
    <w:rsid w:val="002501FF"/>
    <w:rsid w:val="00252574"/>
    <w:rsid w:val="00252D0C"/>
    <w:rsid w:val="00256F87"/>
    <w:rsid w:val="002576FB"/>
    <w:rsid w:val="002663FC"/>
    <w:rsid w:val="00266444"/>
    <w:rsid w:val="00272042"/>
    <w:rsid w:val="00273288"/>
    <w:rsid w:val="00274B06"/>
    <w:rsid w:val="002770ED"/>
    <w:rsid w:val="00277759"/>
    <w:rsid w:val="00281445"/>
    <w:rsid w:val="00282F50"/>
    <w:rsid w:val="002841D9"/>
    <w:rsid w:val="0028499D"/>
    <w:rsid w:val="002851C5"/>
    <w:rsid w:val="00285813"/>
    <w:rsid w:val="00286329"/>
    <w:rsid w:val="0028652B"/>
    <w:rsid w:val="00286BA9"/>
    <w:rsid w:val="002873FF"/>
    <w:rsid w:val="0029082D"/>
    <w:rsid w:val="00293CF6"/>
    <w:rsid w:val="002951C3"/>
    <w:rsid w:val="00296A90"/>
    <w:rsid w:val="00296F47"/>
    <w:rsid w:val="002A0C9F"/>
    <w:rsid w:val="002A16F7"/>
    <w:rsid w:val="002A2FBA"/>
    <w:rsid w:val="002A595F"/>
    <w:rsid w:val="002A5DAA"/>
    <w:rsid w:val="002A756C"/>
    <w:rsid w:val="002B25BE"/>
    <w:rsid w:val="002B3957"/>
    <w:rsid w:val="002B3B65"/>
    <w:rsid w:val="002B4CAD"/>
    <w:rsid w:val="002B7197"/>
    <w:rsid w:val="002C1FE5"/>
    <w:rsid w:val="002C33CA"/>
    <w:rsid w:val="002C60FC"/>
    <w:rsid w:val="002C73DF"/>
    <w:rsid w:val="002D0D22"/>
    <w:rsid w:val="002D14E6"/>
    <w:rsid w:val="002D1E83"/>
    <w:rsid w:val="002D231B"/>
    <w:rsid w:val="002D6A1F"/>
    <w:rsid w:val="002D6F51"/>
    <w:rsid w:val="002D7D31"/>
    <w:rsid w:val="002E2F3A"/>
    <w:rsid w:val="002E6D22"/>
    <w:rsid w:val="002E788C"/>
    <w:rsid w:val="002F1BD9"/>
    <w:rsid w:val="00301CA4"/>
    <w:rsid w:val="003042FC"/>
    <w:rsid w:val="00305D8F"/>
    <w:rsid w:val="003117C3"/>
    <w:rsid w:val="00311D6C"/>
    <w:rsid w:val="003218B8"/>
    <w:rsid w:val="003221DC"/>
    <w:rsid w:val="00325436"/>
    <w:rsid w:val="003257F8"/>
    <w:rsid w:val="00326561"/>
    <w:rsid w:val="00326583"/>
    <w:rsid w:val="00327B7A"/>
    <w:rsid w:val="003372B1"/>
    <w:rsid w:val="00341E1D"/>
    <w:rsid w:val="00341E89"/>
    <w:rsid w:val="00343F8E"/>
    <w:rsid w:val="0034605C"/>
    <w:rsid w:val="00346A8F"/>
    <w:rsid w:val="00346DF8"/>
    <w:rsid w:val="00346F04"/>
    <w:rsid w:val="0034703B"/>
    <w:rsid w:val="00347095"/>
    <w:rsid w:val="00351A7E"/>
    <w:rsid w:val="00354037"/>
    <w:rsid w:val="003545BE"/>
    <w:rsid w:val="0035765B"/>
    <w:rsid w:val="003578DA"/>
    <w:rsid w:val="00361709"/>
    <w:rsid w:val="003629AD"/>
    <w:rsid w:val="00362DD8"/>
    <w:rsid w:val="00363415"/>
    <w:rsid w:val="003638A5"/>
    <w:rsid w:val="003646AA"/>
    <w:rsid w:val="00365E1F"/>
    <w:rsid w:val="00367110"/>
    <w:rsid w:val="00367136"/>
    <w:rsid w:val="003723D8"/>
    <w:rsid w:val="00372D99"/>
    <w:rsid w:val="00383761"/>
    <w:rsid w:val="0038422B"/>
    <w:rsid w:val="00384840"/>
    <w:rsid w:val="003852B3"/>
    <w:rsid w:val="0039086B"/>
    <w:rsid w:val="00391250"/>
    <w:rsid w:val="0039146B"/>
    <w:rsid w:val="00394EB3"/>
    <w:rsid w:val="003955F4"/>
    <w:rsid w:val="00397E26"/>
    <w:rsid w:val="00397FD8"/>
    <w:rsid w:val="003A212C"/>
    <w:rsid w:val="003A29D7"/>
    <w:rsid w:val="003A2C47"/>
    <w:rsid w:val="003A4F7E"/>
    <w:rsid w:val="003A558C"/>
    <w:rsid w:val="003A5C8D"/>
    <w:rsid w:val="003A6A57"/>
    <w:rsid w:val="003A7964"/>
    <w:rsid w:val="003B1C69"/>
    <w:rsid w:val="003B453F"/>
    <w:rsid w:val="003B4C0C"/>
    <w:rsid w:val="003B5981"/>
    <w:rsid w:val="003B7EC1"/>
    <w:rsid w:val="003C1BE5"/>
    <w:rsid w:val="003C5DD4"/>
    <w:rsid w:val="003C694A"/>
    <w:rsid w:val="003D57A6"/>
    <w:rsid w:val="003D7BC5"/>
    <w:rsid w:val="003E06C6"/>
    <w:rsid w:val="003E2A27"/>
    <w:rsid w:val="003E2CE2"/>
    <w:rsid w:val="003E2F39"/>
    <w:rsid w:val="003E5A01"/>
    <w:rsid w:val="003F0E64"/>
    <w:rsid w:val="003F18C7"/>
    <w:rsid w:val="003F1966"/>
    <w:rsid w:val="003F4325"/>
    <w:rsid w:val="003F4846"/>
    <w:rsid w:val="003F48DD"/>
    <w:rsid w:val="003F72E0"/>
    <w:rsid w:val="00402C2C"/>
    <w:rsid w:val="00403098"/>
    <w:rsid w:val="00404244"/>
    <w:rsid w:val="004048BB"/>
    <w:rsid w:val="00404B33"/>
    <w:rsid w:val="00405A68"/>
    <w:rsid w:val="00407C17"/>
    <w:rsid w:val="00411496"/>
    <w:rsid w:val="004119F6"/>
    <w:rsid w:val="00412D78"/>
    <w:rsid w:val="00415403"/>
    <w:rsid w:val="00416018"/>
    <w:rsid w:val="00420C9A"/>
    <w:rsid w:val="004236F9"/>
    <w:rsid w:val="00426480"/>
    <w:rsid w:val="0042665E"/>
    <w:rsid w:val="00431172"/>
    <w:rsid w:val="00431504"/>
    <w:rsid w:val="00431AED"/>
    <w:rsid w:val="00432DED"/>
    <w:rsid w:val="004337B5"/>
    <w:rsid w:val="00434D14"/>
    <w:rsid w:val="00435A09"/>
    <w:rsid w:val="00435BAA"/>
    <w:rsid w:val="00436F11"/>
    <w:rsid w:val="004374BC"/>
    <w:rsid w:val="004425EF"/>
    <w:rsid w:val="00443172"/>
    <w:rsid w:val="004446B5"/>
    <w:rsid w:val="00450012"/>
    <w:rsid w:val="00451484"/>
    <w:rsid w:val="00451759"/>
    <w:rsid w:val="00451D0D"/>
    <w:rsid w:val="0045214E"/>
    <w:rsid w:val="00453786"/>
    <w:rsid w:val="0045633B"/>
    <w:rsid w:val="00457564"/>
    <w:rsid w:val="00460277"/>
    <w:rsid w:val="004602B7"/>
    <w:rsid w:val="00460718"/>
    <w:rsid w:val="0046079D"/>
    <w:rsid w:val="00461E4F"/>
    <w:rsid w:val="00461ECD"/>
    <w:rsid w:val="0046603C"/>
    <w:rsid w:val="00467281"/>
    <w:rsid w:val="0047420F"/>
    <w:rsid w:val="004744F3"/>
    <w:rsid w:val="0047455C"/>
    <w:rsid w:val="004779C0"/>
    <w:rsid w:val="004837CB"/>
    <w:rsid w:val="00484576"/>
    <w:rsid w:val="00486797"/>
    <w:rsid w:val="00490333"/>
    <w:rsid w:val="00490EBC"/>
    <w:rsid w:val="004930E5"/>
    <w:rsid w:val="004934CF"/>
    <w:rsid w:val="00496B21"/>
    <w:rsid w:val="0049733C"/>
    <w:rsid w:val="004A091B"/>
    <w:rsid w:val="004A1A5B"/>
    <w:rsid w:val="004A1B29"/>
    <w:rsid w:val="004B1FB6"/>
    <w:rsid w:val="004B382C"/>
    <w:rsid w:val="004B5E1C"/>
    <w:rsid w:val="004B62F7"/>
    <w:rsid w:val="004B64D3"/>
    <w:rsid w:val="004B795E"/>
    <w:rsid w:val="004C0D86"/>
    <w:rsid w:val="004C3BB6"/>
    <w:rsid w:val="004C4749"/>
    <w:rsid w:val="004C68CC"/>
    <w:rsid w:val="004D04BA"/>
    <w:rsid w:val="004D08BD"/>
    <w:rsid w:val="004D3B62"/>
    <w:rsid w:val="004E062C"/>
    <w:rsid w:val="004E083E"/>
    <w:rsid w:val="004E11F6"/>
    <w:rsid w:val="004E24C3"/>
    <w:rsid w:val="004E42EC"/>
    <w:rsid w:val="004E5802"/>
    <w:rsid w:val="004E5D85"/>
    <w:rsid w:val="004F129A"/>
    <w:rsid w:val="004F2BD2"/>
    <w:rsid w:val="004F5902"/>
    <w:rsid w:val="00503D50"/>
    <w:rsid w:val="00504518"/>
    <w:rsid w:val="00504754"/>
    <w:rsid w:val="00504A24"/>
    <w:rsid w:val="005071D9"/>
    <w:rsid w:val="00513496"/>
    <w:rsid w:val="00514415"/>
    <w:rsid w:val="005201B9"/>
    <w:rsid w:val="00520956"/>
    <w:rsid w:val="00522316"/>
    <w:rsid w:val="00522391"/>
    <w:rsid w:val="00523149"/>
    <w:rsid w:val="005343DB"/>
    <w:rsid w:val="00537168"/>
    <w:rsid w:val="00542D74"/>
    <w:rsid w:val="00544369"/>
    <w:rsid w:val="005454CB"/>
    <w:rsid w:val="00545DE2"/>
    <w:rsid w:val="005460AD"/>
    <w:rsid w:val="00546A35"/>
    <w:rsid w:val="00553231"/>
    <w:rsid w:val="00554557"/>
    <w:rsid w:val="005545DD"/>
    <w:rsid w:val="00554E4D"/>
    <w:rsid w:val="0055693B"/>
    <w:rsid w:val="0055697C"/>
    <w:rsid w:val="0056316A"/>
    <w:rsid w:val="0056372F"/>
    <w:rsid w:val="00564187"/>
    <w:rsid w:val="0056628B"/>
    <w:rsid w:val="00566A1C"/>
    <w:rsid w:val="0056796D"/>
    <w:rsid w:val="00567A42"/>
    <w:rsid w:val="005738D0"/>
    <w:rsid w:val="005744BD"/>
    <w:rsid w:val="00574DD7"/>
    <w:rsid w:val="00575218"/>
    <w:rsid w:val="00581351"/>
    <w:rsid w:val="005861F0"/>
    <w:rsid w:val="00586433"/>
    <w:rsid w:val="00586BB8"/>
    <w:rsid w:val="00587C73"/>
    <w:rsid w:val="0059052E"/>
    <w:rsid w:val="00591051"/>
    <w:rsid w:val="00592204"/>
    <w:rsid w:val="00593BD9"/>
    <w:rsid w:val="00596711"/>
    <w:rsid w:val="00596C9A"/>
    <w:rsid w:val="005A1918"/>
    <w:rsid w:val="005A363A"/>
    <w:rsid w:val="005A47BE"/>
    <w:rsid w:val="005A5061"/>
    <w:rsid w:val="005A67A1"/>
    <w:rsid w:val="005A7B93"/>
    <w:rsid w:val="005B1060"/>
    <w:rsid w:val="005B288D"/>
    <w:rsid w:val="005B2FF9"/>
    <w:rsid w:val="005B3000"/>
    <w:rsid w:val="005B4322"/>
    <w:rsid w:val="005B5902"/>
    <w:rsid w:val="005B6465"/>
    <w:rsid w:val="005B6946"/>
    <w:rsid w:val="005B7A8A"/>
    <w:rsid w:val="005C0025"/>
    <w:rsid w:val="005C0FB9"/>
    <w:rsid w:val="005C1AD9"/>
    <w:rsid w:val="005C3A33"/>
    <w:rsid w:val="005C54F4"/>
    <w:rsid w:val="005C5F62"/>
    <w:rsid w:val="005C67CD"/>
    <w:rsid w:val="005D3407"/>
    <w:rsid w:val="005D6266"/>
    <w:rsid w:val="005D67CA"/>
    <w:rsid w:val="005D7EA7"/>
    <w:rsid w:val="005E07FB"/>
    <w:rsid w:val="005E1E3F"/>
    <w:rsid w:val="005E2392"/>
    <w:rsid w:val="005E3876"/>
    <w:rsid w:val="005E3B30"/>
    <w:rsid w:val="005F04AA"/>
    <w:rsid w:val="005F052E"/>
    <w:rsid w:val="005F1129"/>
    <w:rsid w:val="005F313C"/>
    <w:rsid w:val="005F38B5"/>
    <w:rsid w:val="005F7FB3"/>
    <w:rsid w:val="00600870"/>
    <w:rsid w:val="00600E6E"/>
    <w:rsid w:val="00603F2B"/>
    <w:rsid w:val="00607413"/>
    <w:rsid w:val="00607B03"/>
    <w:rsid w:val="006103E1"/>
    <w:rsid w:val="00614A8B"/>
    <w:rsid w:val="0061635A"/>
    <w:rsid w:val="0061783C"/>
    <w:rsid w:val="006215C0"/>
    <w:rsid w:val="0062454B"/>
    <w:rsid w:val="00625331"/>
    <w:rsid w:val="00625345"/>
    <w:rsid w:val="006258ED"/>
    <w:rsid w:val="00625B09"/>
    <w:rsid w:val="00625FDE"/>
    <w:rsid w:val="00626CEE"/>
    <w:rsid w:val="0063016D"/>
    <w:rsid w:val="0063061A"/>
    <w:rsid w:val="006321E5"/>
    <w:rsid w:val="0063302A"/>
    <w:rsid w:val="0063352D"/>
    <w:rsid w:val="00633D5F"/>
    <w:rsid w:val="0063644B"/>
    <w:rsid w:val="00636B88"/>
    <w:rsid w:val="00637FBB"/>
    <w:rsid w:val="00637FF1"/>
    <w:rsid w:val="006428CC"/>
    <w:rsid w:val="00643ADB"/>
    <w:rsid w:val="00644990"/>
    <w:rsid w:val="0065000C"/>
    <w:rsid w:val="00651506"/>
    <w:rsid w:val="00655666"/>
    <w:rsid w:val="00657A78"/>
    <w:rsid w:val="00662E6A"/>
    <w:rsid w:val="00665C7C"/>
    <w:rsid w:val="006660A7"/>
    <w:rsid w:val="00667B7D"/>
    <w:rsid w:val="0067195E"/>
    <w:rsid w:val="006743A1"/>
    <w:rsid w:val="00675970"/>
    <w:rsid w:val="00681C5B"/>
    <w:rsid w:val="00682B0D"/>
    <w:rsid w:val="006831A8"/>
    <w:rsid w:val="0068389E"/>
    <w:rsid w:val="00685ABF"/>
    <w:rsid w:val="00685E07"/>
    <w:rsid w:val="006860A5"/>
    <w:rsid w:val="00686621"/>
    <w:rsid w:val="006879FD"/>
    <w:rsid w:val="00692757"/>
    <w:rsid w:val="00694DA3"/>
    <w:rsid w:val="00695DBE"/>
    <w:rsid w:val="006A0F45"/>
    <w:rsid w:val="006A16A1"/>
    <w:rsid w:val="006A229E"/>
    <w:rsid w:val="006A243A"/>
    <w:rsid w:val="006A358E"/>
    <w:rsid w:val="006A4574"/>
    <w:rsid w:val="006A4669"/>
    <w:rsid w:val="006A5324"/>
    <w:rsid w:val="006A6CF4"/>
    <w:rsid w:val="006A7B54"/>
    <w:rsid w:val="006B1915"/>
    <w:rsid w:val="006B3C0A"/>
    <w:rsid w:val="006B42D5"/>
    <w:rsid w:val="006B4A04"/>
    <w:rsid w:val="006B4E7B"/>
    <w:rsid w:val="006B5CE1"/>
    <w:rsid w:val="006B7A2A"/>
    <w:rsid w:val="006C1A64"/>
    <w:rsid w:val="006C34FC"/>
    <w:rsid w:val="006C363E"/>
    <w:rsid w:val="006D1491"/>
    <w:rsid w:val="006D1C9B"/>
    <w:rsid w:val="006D7F4C"/>
    <w:rsid w:val="006E06A9"/>
    <w:rsid w:val="006E1806"/>
    <w:rsid w:val="006E2504"/>
    <w:rsid w:val="006E2A18"/>
    <w:rsid w:val="006E300E"/>
    <w:rsid w:val="006E3AFF"/>
    <w:rsid w:val="006E606E"/>
    <w:rsid w:val="006E6E95"/>
    <w:rsid w:val="006F04CA"/>
    <w:rsid w:val="006F1399"/>
    <w:rsid w:val="006F1979"/>
    <w:rsid w:val="006F1CEB"/>
    <w:rsid w:val="006F3465"/>
    <w:rsid w:val="006F3BC9"/>
    <w:rsid w:val="006F4CD2"/>
    <w:rsid w:val="006F5098"/>
    <w:rsid w:val="006F5160"/>
    <w:rsid w:val="006F5C47"/>
    <w:rsid w:val="006F5D0F"/>
    <w:rsid w:val="006F7441"/>
    <w:rsid w:val="006F7CDC"/>
    <w:rsid w:val="007008DB"/>
    <w:rsid w:val="00700E06"/>
    <w:rsid w:val="0070189A"/>
    <w:rsid w:val="00701CD2"/>
    <w:rsid w:val="00703583"/>
    <w:rsid w:val="00710879"/>
    <w:rsid w:val="00712784"/>
    <w:rsid w:val="007144A0"/>
    <w:rsid w:val="007160E8"/>
    <w:rsid w:val="0071687B"/>
    <w:rsid w:val="007168C2"/>
    <w:rsid w:val="00716C2E"/>
    <w:rsid w:val="00717ABA"/>
    <w:rsid w:val="00717BBA"/>
    <w:rsid w:val="00717C1B"/>
    <w:rsid w:val="00720F3C"/>
    <w:rsid w:val="007222C0"/>
    <w:rsid w:val="00722E92"/>
    <w:rsid w:val="00724B87"/>
    <w:rsid w:val="007253FC"/>
    <w:rsid w:val="007257A2"/>
    <w:rsid w:val="00726395"/>
    <w:rsid w:val="0072770B"/>
    <w:rsid w:val="0073133F"/>
    <w:rsid w:val="00731448"/>
    <w:rsid w:val="007324E4"/>
    <w:rsid w:val="00732A9D"/>
    <w:rsid w:val="00733164"/>
    <w:rsid w:val="00734535"/>
    <w:rsid w:val="0074070F"/>
    <w:rsid w:val="0074122C"/>
    <w:rsid w:val="00742F96"/>
    <w:rsid w:val="00743F96"/>
    <w:rsid w:val="00744E07"/>
    <w:rsid w:val="00746138"/>
    <w:rsid w:val="00750DDF"/>
    <w:rsid w:val="00757E4A"/>
    <w:rsid w:val="00757EA1"/>
    <w:rsid w:val="00760E20"/>
    <w:rsid w:val="007640C9"/>
    <w:rsid w:val="0076414E"/>
    <w:rsid w:val="00764931"/>
    <w:rsid w:val="007652D8"/>
    <w:rsid w:val="007662EB"/>
    <w:rsid w:val="007701D1"/>
    <w:rsid w:val="007704C5"/>
    <w:rsid w:val="0077119A"/>
    <w:rsid w:val="00776EEE"/>
    <w:rsid w:val="007806F3"/>
    <w:rsid w:val="00781A68"/>
    <w:rsid w:val="00783C56"/>
    <w:rsid w:val="00790DD6"/>
    <w:rsid w:val="007910F7"/>
    <w:rsid w:val="00794013"/>
    <w:rsid w:val="007945BD"/>
    <w:rsid w:val="00794EAF"/>
    <w:rsid w:val="007963D4"/>
    <w:rsid w:val="00797226"/>
    <w:rsid w:val="007976D9"/>
    <w:rsid w:val="007A10D1"/>
    <w:rsid w:val="007A4CCD"/>
    <w:rsid w:val="007A4F1C"/>
    <w:rsid w:val="007A515B"/>
    <w:rsid w:val="007A5830"/>
    <w:rsid w:val="007A6DD7"/>
    <w:rsid w:val="007A7BE5"/>
    <w:rsid w:val="007A7DBB"/>
    <w:rsid w:val="007B2707"/>
    <w:rsid w:val="007B3046"/>
    <w:rsid w:val="007B5348"/>
    <w:rsid w:val="007B64B8"/>
    <w:rsid w:val="007B7B7B"/>
    <w:rsid w:val="007B7D1B"/>
    <w:rsid w:val="007C0E47"/>
    <w:rsid w:val="007C181C"/>
    <w:rsid w:val="007C41A3"/>
    <w:rsid w:val="007C4693"/>
    <w:rsid w:val="007C574A"/>
    <w:rsid w:val="007C5E5A"/>
    <w:rsid w:val="007C6B03"/>
    <w:rsid w:val="007C714D"/>
    <w:rsid w:val="007C7177"/>
    <w:rsid w:val="007D2FF2"/>
    <w:rsid w:val="007D364B"/>
    <w:rsid w:val="007D42F0"/>
    <w:rsid w:val="007D5C01"/>
    <w:rsid w:val="007E0287"/>
    <w:rsid w:val="007E1599"/>
    <w:rsid w:val="007E1C56"/>
    <w:rsid w:val="007E4D07"/>
    <w:rsid w:val="007E7FAA"/>
    <w:rsid w:val="007F09CE"/>
    <w:rsid w:val="007F0B62"/>
    <w:rsid w:val="007F1634"/>
    <w:rsid w:val="007F31FC"/>
    <w:rsid w:val="007F6787"/>
    <w:rsid w:val="00802AB1"/>
    <w:rsid w:val="00802CB7"/>
    <w:rsid w:val="00803E93"/>
    <w:rsid w:val="008049C2"/>
    <w:rsid w:val="00807F4D"/>
    <w:rsid w:val="00810C23"/>
    <w:rsid w:val="008115E8"/>
    <w:rsid w:val="0081180C"/>
    <w:rsid w:val="00811F78"/>
    <w:rsid w:val="00814139"/>
    <w:rsid w:val="00814F66"/>
    <w:rsid w:val="00815840"/>
    <w:rsid w:val="008160FF"/>
    <w:rsid w:val="008163EA"/>
    <w:rsid w:val="00817B35"/>
    <w:rsid w:val="00820198"/>
    <w:rsid w:val="00823F08"/>
    <w:rsid w:val="008254D3"/>
    <w:rsid w:val="008268C9"/>
    <w:rsid w:val="008279A7"/>
    <w:rsid w:val="00830D9F"/>
    <w:rsid w:val="00833D4B"/>
    <w:rsid w:val="00835014"/>
    <w:rsid w:val="00835AE4"/>
    <w:rsid w:val="00835D6B"/>
    <w:rsid w:val="00836541"/>
    <w:rsid w:val="00837AEC"/>
    <w:rsid w:val="00840896"/>
    <w:rsid w:val="0084531E"/>
    <w:rsid w:val="00850FCC"/>
    <w:rsid w:val="008527DC"/>
    <w:rsid w:val="00852C24"/>
    <w:rsid w:val="00854754"/>
    <w:rsid w:val="00856151"/>
    <w:rsid w:val="00860FCC"/>
    <w:rsid w:val="008626FB"/>
    <w:rsid w:val="008645BE"/>
    <w:rsid w:val="00870154"/>
    <w:rsid w:val="00873190"/>
    <w:rsid w:val="00877C5F"/>
    <w:rsid w:val="008817F8"/>
    <w:rsid w:val="00883003"/>
    <w:rsid w:val="00883066"/>
    <w:rsid w:val="00883A15"/>
    <w:rsid w:val="0088657A"/>
    <w:rsid w:val="00886937"/>
    <w:rsid w:val="008876CD"/>
    <w:rsid w:val="008878E1"/>
    <w:rsid w:val="008906FF"/>
    <w:rsid w:val="0089619C"/>
    <w:rsid w:val="008A0537"/>
    <w:rsid w:val="008A546A"/>
    <w:rsid w:val="008A6979"/>
    <w:rsid w:val="008A6A06"/>
    <w:rsid w:val="008A70D9"/>
    <w:rsid w:val="008B12A3"/>
    <w:rsid w:val="008B285B"/>
    <w:rsid w:val="008B4889"/>
    <w:rsid w:val="008B54B3"/>
    <w:rsid w:val="008B76D6"/>
    <w:rsid w:val="008B7A7A"/>
    <w:rsid w:val="008C1D49"/>
    <w:rsid w:val="008C1D8B"/>
    <w:rsid w:val="008C3282"/>
    <w:rsid w:val="008C6E34"/>
    <w:rsid w:val="008C734A"/>
    <w:rsid w:val="008C7856"/>
    <w:rsid w:val="008D00CB"/>
    <w:rsid w:val="008D2259"/>
    <w:rsid w:val="008D27F7"/>
    <w:rsid w:val="008D387B"/>
    <w:rsid w:val="008D537C"/>
    <w:rsid w:val="008D668B"/>
    <w:rsid w:val="008D7133"/>
    <w:rsid w:val="008D74CC"/>
    <w:rsid w:val="008E20C5"/>
    <w:rsid w:val="008E22DB"/>
    <w:rsid w:val="008E2A87"/>
    <w:rsid w:val="008E2EAC"/>
    <w:rsid w:val="008F0003"/>
    <w:rsid w:val="008F0B99"/>
    <w:rsid w:val="008F2491"/>
    <w:rsid w:val="008F2B4F"/>
    <w:rsid w:val="008F2B96"/>
    <w:rsid w:val="008F2EF7"/>
    <w:rsid w:val="008F5DAA"/>
    <w:rsid w:val="008F5E65"/>
    <w:rsid w:val="008F6601"/>
    <w:rsid w:val="009000F0"/>
    <w:rsid w:val="0090031C"/>
    <w:rsid w:val="00901F3F"/>
    <w:rsid w:val="00903866"/>
    <w:rsid w:val="00903FB4"/>
    <w:rsid w:val="009051E7"/>
    <w:rsid w:val="00905526"/>
    <w:rsid w:val="00905587"/>
    <w:rsid w:val="009066EA"/>
    <w:rsid w:val="00906891"/>
    <w:rsid w:val="009070ED"/>
    <w:rsid w:val="00907200"/>
    <w:rsid w:val="0090773A"/>
    <w:rsid w:val="0091192E"/>
    <w:rsid w:val="0091200B"/>
    <w:rsid w:val="00913E3B"/>
    <w:rsid w:val="009144E0"/>
    <w:rsid w:val="00914C70"/>
    <w:rsid w:val="009161B2"/>
    <w:rsid w:val="00916430"/>
    <w:rsid w:val="00916890"/>
    <w:rsid w:val="00927B7D"/>
    <w:rsid w:val="009306DC"/>
    <w:rsid w:val="00931CAB"/>
    <w:rsid w:val="0093757D"/>
    <w:rsid w:val="00942953"/>
    <w:rsid w:val="0094413F"/>
    <w:rsid w:val="00944911"/>
    <w:rsid w:val="00944D09"/>
    <w:rsid w:val="00946CF5"/>
    <w:rsid w:val="00952267"/>
    <w:rsid w:val="00952B72"/>
    <w:rsid w:val="00953EE8"/>
    <w:rsid w:val="0095715C"/>
    <w:rsid w:val="00961A18"/>
    <w:rsid w:val="00961A99"/>
    <w:rsid w:val="00962252"/>
    <w:rsid w:val="00962C26"/>
    <w:rsid w:val="009630C3"/>
    <w:rsid w:val="00967D05"/>
    <w:rsid w:val="009704EF"/>
    <w:rsid w:val="009824E7"/>
    <w:rsid w:val="00982925"/>
    <w:rsid w:val="009835C1"/>
    <w:rsid w:val="00983F14"/>
    <w:rsid w:val="009859A1"/>
    <w:rsid w:val="00985DE9"/>
    <w:rsid w:val="0098636D"/>
    <w:rsid w:val="00986F76"/>
    <w:rsid w:val="00990A06"/>
    <w:rsid w:val="00994CE1"/>
    <w:rsid w:val="009A132C"/>
    <w:rsid w:val="009A13AB"/>
    <w:rsid w:val="009A2A78"/>
    <w:rsid w:val="009A55B3"/>
    <w:rsid w:val="009A5ED8"/>
    <w:rsid w:val="009A6E27"/>
    <w:rsid w:val="009A71EF"/>
    <w:rsid w:val="009A7323"/>
    <w:rsid w:val="009B0326"/>
    <w:rsid w:val="009B041D"/>
    <w:rsid w:val="009B1FED"/>
    <w:rsid w:val="009B2B59"/>
    <w:rsid w:val="009B3598"/>
    <w:rsid w:val="009B3922"/>
    <w:rsid w:val="009B3D41"/>
    <w:rsid w:val="009B66CB"/>
    <w:rsid w:val="009B713C"/>
    <w:rsid w:val="009B7B9F"/>
    <w:rsid w:val="009C0427"/>
    <w:rsid w:val="009C0CF2"/>
    <w:rsid w:val="009C112F"/>
    <w:rsid w:val="009C2ED8"/>
    <w:rsid w:val="009C5EDD"/>
    <w:rsid w:val="009C6FFE"/>
    <w:rsid w:val="009D0341"/>
    <w:rsid w:val="009D03E1"/>
    <w:rsid w:val="009D1F74"/>
    <w:rsid w:val="009D2D6E"/>
    <w:rsid w:val="009D6A6E"/>
    <w:rsid w:val="009D7569"/>
    <w:rsid w:val="009D7B17"/>
    <w:rsid w:val="009E100C"/>
    <w:rsid w:val="009E2216"/>
    <w:rsid w:val="009E415F"/>
    <w:rsid w:val="009E49F8"/>
    <w:rsid w:val="009E6E17"/>
    <w:rsid w:val="009E7123"/>
    <w:rsid w:val="009E7439"/>
    <w:rsid w:val="009F2B85"/>
    <w:rsid w:val="009F3D1D"/>
    <w:rsid w:val="009F6D65"/>
    <w:rsid w:val="009F7926"/>
    <w:rsid w:val="00A02824"/>
    <w:rsid w:val="00A04021"/>
    <w:rsid w:val="00A0592E"/>
    <w:rsid w:val="00A06A95"/>
    <w:rsid w:val="00A12950"/>
    <w:rsid w:val="00A13418"/>
    <w:rsid w:val="00A14068"/>
    <w:rsid w:val="00A15A67"/>
    <w:rsid w:val="00A15D15"/>
    <w:rsid w:val="00A17A72"/>
    <w:rsid w:val="00A23934"/>
    <w:rsid w:val="00A23D05"/>
    <w:rsid w:val="00A2610D"/>
    <w:rsid w:val="00A27822"/>
    <w:rsid w:val="00A301C5"/>
    <w:rsid w:val="00A30F00"/>
    <w:rsid w:val="00A316CC"/>
    <w:rsid w:val="00A31A76"/>
    <w:rsid w:val="00A340E2"/>
    <w:rsid w:val="00A35390"/>
    <w:rsid w:val="00A378DD"/>
    <w:rsid w:val="00A37A13"/>
    <w:rsid w:val="00A46356"/>
    <w:rsid w:val="00A46AF1"/>
    <w:rsid w:val="00A508C2"/>
    <w:rsid w:val="00A50E8C"/>
    <w:rsid w:val="00A5360E"/>
    <w:rsid w:val="00A5418D"/>
    <w:rsid w:val="00A5448D"/>
    <w:rsid w:val="00A567DE"/>
    <w:rsid w:val="00A56ABA"/>
    <w:rsid w:val="00A57B8D"/>
    <w:rsid w:val="00A67588"/>
    <w:rsid w:val="00A67900"/>
    <w:rsid w:val="00A70759"/>
    <w:rsid w:val="00A70F10"/>
    <w:rsid w:val="00A71E32"/>
    <w:rsid w:val="00A7315C"/>
    <w:rsid w:val="00A7402D"/>
    <w:rsid w:val="00A808F2"/>
    <w:rsid w:val="00A80CF2"/>
    <w:rsid w:val="00A80D8C"/>
    <w:rsid w:val="00A80E16"/>
    <w:rsid w:val="00A83AC6"/>
    <w:rsid w:val="00A83AFE"/>
    <w:rsid w:val="00A83EAD"/>
    <w:rsid w:val="00A84D73"/>
    <w:rsid w:val="00A84EBF"/>
    <w:rsid w:val="00A85DF1"/>
    <w:rsid w:val="00A85E82"/>
    <w:rsid w:val="00A860AA"/>
    <w:rsid w:val="00A92184"/>
    <w:rsid w:val="00A925A5"/>
    <w:rsid w:val="00A92BB1"/>
    <w:rsid w:val="00A92EC1"/>
    <w:rsid w:val="00A93A96"/>
    <w:rsid w:val="00A967AB"/>
    <w:rsid w:val="00A96C49"/>
    <w:rsid w:val="00A97941"/>
    <w:rsid w:val="00AA1183"/>
    <w:rsid w:val="00AA1594"/>
    <w:rsid w:val="00AA1E8B"/>
    <w:rsid w:val="00AA1ED9"/>
    <w:rsid w:val="00AA3336"/>
    <w:rsid w:val="00AA3CB3"/>
    <w:rsid w:val="00AA40CD"/>
    <w:rsid w:val="00AB063D"/>
    <w:rsid w:val="00AB1736"/>
    <w:rsid w:val="00AB2AB4"/>
    <w:rsid w:val="00AB3066"/>
    <w:rsid w:val="00AB59F7"/>
    <w:rsid w:val="00AB6004"/>
    <w:rsid w:val="00AC1BC2"/>
    <w:rsid w:val="00AC20ED"/>
    <w:rsid w:val="00AC2690"/>
    <w:rsid w:val="00AC28DC"/>
    <w:rsid w:val="00AC48A2"/>
    <w:rsid w:val="00AC4FB3"/>
    <w:rsid w:val="00AC5AC0"/>
    <w:rsid w:val="00AC6F12"/>
    <w:rsid w:val="00AD1485"/>
    <w:rsid w:val="00AD15FE"/>
    <w:rsid w:val="00AD17CC"/>
    <w:rsid w:val="00AD1BA2"/>
    <w:rsid w:val="00AD1D30"/>
    <w:rsid w:val="00AD34AE"/>
    <w:rsid w:val="00AD6505"/>
    <w:rsid w:val="00AE1A65"/>
    <w:rsid w:val="00AE2067"/>
    <w:rsid w:val="00AE3B21"/>
    <w:rsid w:val="00AE4075"/>
    <w:rsid w:val="00AE5063"/>
    <w:rsid w:val="00AF1CDD"/>
    <w:rsid w:val="00AF3B85"/>
    <w:rsid w:val="00AF6613"/>
    <w:rsid w:val="00AF775D"/>
    <w:rsid w:val="00B002EC"/>
    <w:rsid w:val="00B007E6"/>
    <w:rsid w:val="00B01BF1"/>
    <w:rsid w:val="00B02F9F"/>
    <w:rsid w:val="00B03505"/>
    <w:rsid w:val="00B058F1"/>
    <w:rsid w:val="00B07B5E"/>
    <w:rsid w:val="00B10BBC"/>
    <w:rsid w:val="00B1350B"/>
    <w:rsid w:val="00B13EB3"/>
    <w:rsid w:val="00B179DD"/>
    <w:rsid w:val="00B20719"/>
    <w:rsid w:val="00B20869"/>
    <w:rsid w:val="00B2148E"/>
    <w:rsid w:val="00B23AD6"/>
    <w:rsid w:val="00B25864"/>
    <w:rsid w:val="00B25D0D"/>
    <w:rsid w:val="00B27E62"/>
    <w:rsid w:val="00B30A75"/>
    <w:rsid w:val="00B310D6"/>
    <w:rsid w:val="00B31C4A"/>
    <w:rsid w:val="00B31F25"/>
    <w:rsid w:val="00B3210C"/>
    <w:rsid w:val="00B33D0E"/>
    <w:rsid w:val="00B42766"/>
    <w:rsid w:val="00B45A03"/>
    <w:rsid w:val="00B460C4"/>
    <w:rsid w:val="00B501D6"/>
    <w:rsid w:val="00B50780"/>
    <w:rsid w:val="00B50C73"/>
    <w:rsid w:val="00B5196B"/>
    <w:rsid w:val="00B521C5"/>
    <w:rsid w:val="00B52848"/>
    <w:rsid w:val="00B548CF"/>
    <w:rsid w:val="00B54F2B"/>
    <w:rsid w:val="00B56459"/>
    <w:rsid w:val="00B56C55"/>
    <w:rsid w:val="00B573C0"/>
    <w:rsid w:val="00B57456"/>
    <w:rsid w:val="00B57D91"/>
    <w:rsid w:val="00B61933"/>
    <w:rsid w:val="00B63619"/>
    <w:rsid w:val="00B659A9"/>
    <w:rsid w:val="00B66E9B"/>
    <w:rsid w:val="00B675FB"/>
    <w:rsid w:val="00B70791"/>
    <w:rsid w:val="00B70B6A"/>
    <w:rsid w:val="00B7119E"/>
    <w:rsid w:val="00B75AA3"/>
    <w:rsid w:val="00B75FE5"/>
    <w:rsid w:val="00B767D6"/>
    <w:rsid w:val="00B77D6F"/>
    <w:rsid w:val="00B8032C"/>
    <w:rsid w:val="00B80BAB"/>
    <w:rsid w:val="00B83CCB"/>
    <w:rsid w:val="00B86417"/>
    <w:rsid w:val="00B87C26"/>
    <w:rsid w:val="00B92E01"/>
    <w:rsid w:val="00B9380E"/>
    <w:rsid w:val="00B93BC8"/>
    <w:rsid w:val="00B9590A"/>
    <w:rsid w:val="00B97E50"/>
    <w:rsid w:val="00BA073D"/>
    <w:rsid w:val="00BA0A8F"/>
    <w:rsid w:val="00BA1D6F"/>
    <w:rsid w:val="00BA29CD"/>
    <w:rsid w:val="00BA76F8"/>
    <w:rsid w:val="00BB0298"/>
    <w:rsid w:val="00BB0811"/>
    <w:rsid w:val="00BB1C61"/>
    <w:rsid w:val="00BB2291"/>
    <w:rsid w:val="00BB2A73"/>
    <w:rsid w:val="00BB3E7A"/>
    <w:rsid w:val="00BB5EBE"/>
    <w:rsid w:val="00BB67BB"/>
    <w:rsid w:val="00BB71D1"/>
    <w:rsid w:val="00BB76EB"/>
    <w:rsid w:val="00BB7D7D"/>
    <w:rsid w:val="00BC0B00"/>
    <w:rsid w:val="00BC213C"/>
    <w:rsid w:val="00BC2797"/>
    <w:rsid w:val="00BC377E"/>
    <w:rsid w:val="00BC6592"/>
    <w:rsid w:val="00BC6984"/>
    <w:rsid w:val="00BC7B41"/>
    <w:rsid w:val="00BD0074"/>
    <w:rsid w:val="00BD26B1"/>
    <w:rsid w:val="00BD28C9"/>
    <w:rsid w:val="00BD41A9"/>
    <w:rsid w:val="00BD467A"/>
    <w:rsid w:val="00BD5736"/>
    <w:rsid w:val="00BD5A13"/>
    <w:rsid w:val="00BD649E"/>
    <w:rsid w:val="00BD7140"/>
    <w:rsid w:val="00BD72E0"/>
    <w:rsid w:val="00BE02AC"/>
    <w:rsid w:val="00BE0D59"/>
    <w:rsid w:val="00BE4843"/>
    <w:rsid w:val="00BF2900"/>
    <w:rsid w:val="00BF637E"/>
    <w:rsid w:val="00BF65B2"/>
    <w:rsid w:val="00BF6EBA"/>
    <w:rsid w:val="00C000D2"/>
    <w:rsid w:val="00C02E9B"/>
    <w:rsid w:val="00C034D1"/>
    <w:rsid w:val="00C0378E"/>
    <w:rsid w:val="00C12C12"/>
    <w:rsid w:val="00C12D4E"/>
    <w:rsid w:val="00C13450"/>
    <w:rsid w:val="00C139AD"/>
    <w:rsid w:val="00C161FA"/>
    <w:rsid w:val="00C165D7"/>
    <w:rsid w:val="00C16D41"/>
    <w:rsid w:val="00C20AD1"/>
    <w:rsid w:val="00C26262"/>
    <w:rsid w:val="00C27115"/>
    <w:rsid w:val="00C3067F"/>
    <w:rsid w:val="00C33875"/>
    <w:rsid w:val="00C34313"/>
    <w:rsid w:val="00C40DBD"/>
    <w:rsid w:val="00C44A4D"/>
    <w:rsid w:val="00C455DF"/>
    <w:rsid w:val="00C46696"/>
    <w:rsid w:val="00C46FC8"/>
    <w:rsid w:val="00C5210D"/>
    <w:rsid w:val="00C54997"/>
    <w:rsid w:val="00C55878"/>
    <w:rsid w:val="00C5590A"/>
    <w:rsid w:val="00C55C16"/>
    <w:rsid w:val="00C635BF"/>
    <w:rsid w:val="00C63F08"/>
    <w:rsid w:val="00C64AD8"/>
    <w:rsid w:val="00C73B0A"/>
    <w:rsid w:val="00C73DE9"/>
    <w:rsid w:val="00C74D9E"/>
    <w:rsid w:val="00C75AA0"/>
    <w:rsid w:val="00C76792"/>
    <w:rsid w:val="00C80CE6"/>
    <w:rsid w:val="00C83051"/>
    <w:rsid w:val="00C830D8"/>
    <w:rsid w:val="00C8382B"/>
    <w:rsid w:val="00C8543E"/>
    <w:rsid w:val="00C904D2"/>
    <w:rsid w:val="00C90DEB"/>
    <w:rsid w:val="00C9294E"/>
    <w:rsid w:val="00C93980"/>
    <w:rsid w:val="00C94CA6"/>
    <w:rsid w:val="00C94D9D"/>
    <w:rsid w:val="00C96340"/>
    <w:rsid w:val="00CA06CA"/>
    <w:rsid w:val="00CA133B"/>
    <w:rsid w:val="00CA2A3A"/>
    <w:rsid w:val="00CA383E"/>
    <w:rsid w:val="00CA6C74"/>
    <w:rsid w:val="00CA7024"/>
    <w:rsid w:val="00CB1112"/>
    <w:rsid w:val="00CB1B98"/>
    <w:rsid w:val="00CB25EB"/>
    <w:rsid w:val="00CB2AF9"/>
    <w:rsid w:val="00CB3647"/>
    <w:rsid w:val="00CB4F5E"/>
    <w:rsid w:val="00CB5121"/>
    <w:rsid w:val="00CB5D80"/>
    <w:rsid w:val="00CB5DDE"/>
    <w:rsid w:val="00CB74D9"/>
    <w:rsid w:val="00CC0B7A"/>
    <w:rsid w:val="00CC0EED"/>
    <w:rsid w:val="00CC2F2C"/>
    <w:rsid w:val="00CC69DB"/>
    <w:rsid w:val="00CC6E23"/>
    <w:rsid w:val="00CD224F"/>
    <w:rsid w:val="00CD2EE0"/>
    <w:rsid w:val="00CD3881"/>
    <w:rsid w:val="00CD5F20"/>
    <w:rsid w:val="00CD7145"/>
    <w:rsid w:val="00CE07E2"/>
    <w:rsid w:val="00CE0E7A"/>
    <w:rsid w:val="00CE1659"/>
    <w:rsid w:val="00CE35C4"/>
    <w:rsid w:val="00CE5525"/>
    <w:rsid w:val="00CE7585"/>
    <w:rsid w:val="00CE7670"/>
    <w:rsid w:val="00CF0B71"/>
    <w:rsid w:val="00CF36FF"/>
    <w:rsid w:val="00CF4B01"/>
    <w:rsid w:val="00CF574B"/>
    <w:rsid w:val="00CF65B4"/>
    <w:rsid w:val="00CF7E6F"/>
    <w:rsid w:val="00D006B2"/>
    <w:rsid w:val="00D021D8"/>
    <w:rsid w:val="00D05669"/>
    <w:rsid w:val="00D07318"/>
    <w:rsid w:val="00D07503"/>
    <w:rsid w:val="00D11E22"/>
    <w:rsid w:val="00D1295A"/>
    <w:rsid w:val="00D15D48"/>
    <w:rsid w:val="00D16BFB"/>
    <w:rsid w:val="00D17A95"/>
    <w:rsid w:val="00D17C1B"/>
    <w:rsid w:val="00D22434"/>
    <w:rsid w:val="00D236A9"/>
    <w:rsid w:val="00D23895"/>
    <w:rsid w:val="00D24569"/>
    <w:rsid w:val="00D27510"/>
    <w:rsid w:val="00D31B7B"/>
    <w:rsid w:val="00D3575E"/>
    <w:rsid w:val="00D3605F"/>
    <w:rsid w:val="00D36644"/>
    <w:rsid w:val="00D36EFA"/>
    <w:rsid w:val="00D4237C"/>
    <w:rsid w:val="00D42A55"/>
    <w:rsid w:val="00D439CB"/>
    <w:rsid w:val="00D44A9B"/>
    <w:rsid w:val="00D44EED"/>
    <w:rsid w:val="00D45A1A"/>
    <w:rsid w:val="00D468FD"/>
    <w:rsid w:val="00D46E47"/>
    <w:rsid w:val="00D50BD3"/>
    <w:rsid w:val="00D51A14"/>
    <w:rsid w:val="00D53E50"/>
    <w:rsid w:val="00D622E5"/>
    <w:rsid w:val="00D6478A"/>
    <w:rsid w:val="00D7076D"/>
    <w:rsid w:val="00D72A80"/>
    <w:rsid w:val="00D76D50"/>
    <w:rsid w:val="00D843BC"/>
    <w:rsid w:val="00D854C1"/>
    <w:rsid w:val="00D878CE"/>
    <w:rsid w:val="00D90DF7"/>
    <w:rsid w:val="00D95C54"/>
    <w:rsid w:val="00D95F87"/>
    <w:rsid w:val="00D97E11"/>
    <w:rsid w:val="00DA2162"/>
    <w:rsid w:val="00DA3F2F"/>
    <w:rsid w:val="00DA5000"/>
    <w:rsid w:val="00DA62C2"/>
    <w:rsid w:val="00DA62DD"/>
    <w:rsid w:val="00DA724C"/>
    <w:rsid w:val="00DA7A2E"/>
    <w:rsid w:val="00DB7549"/>
    <w:rsid w:val="00DC5189"/>
    <w:rsid w:val="00DC67ED"/>
    <w:rsid w:val="00DC6A95"/>
    <w:rsid w:val="00DC792C"/>
    <w:rsid w:val="00DC7E6D"/>
    <w:rsid w:val="00DD0CCE"/>
    <w:rsid w:val="00DD11A0"/>
    <w:rsid w:val="00DD1B90"/>
    <w:rsid w:val="00DD21E8"/>
    <w:rsid w:val="00DD292C"/>
    <w:rsid w:val="00DD2A73"/>
    <w:rsid w:val="00DD4054"/>
    <w:rsid w:val="00DD4E59"/>
    <w:rsid w:val="00DE2E87"/>
    <w:rsid w:val="00DE332A"/>
    <w:rsid w:val="00DE4E8B"/>
    <w:rsid w:val="00DE6607"/>
    <w:rsid w:val="00DE66F3"/>
    <w:rsid w:val="00DE6A8C"/>
    <w:rsid w:val="00DF3651"/>
    <w:rsid w:val="00DF42C7"/>
    <w:rsid w:val="00DF5D04"/>
    <w:rsid w:val="00DF6FEE"/>
    <w:rsid w:val="00E00683"/>
    <w:rsid w:val="00E01EF8"/>
    <w:rsid w:val="00E06BB1"/>
    <w:rsid w:val="00E07F6A"/>
    <w:rsid w:val="00E114F2"/>
    <w:rsid w:val="00E14307"/>
    <w:rsid w:val="00E16307"/>
    <w:rsid w:val="00E16C22"/>
    <w:rsid w:val="00E21606"/>
    <w:rsid w:val="00E22F94"/>
    <w:rsid w:val="00E24DE4"/>
    <w:rsid w:val="00E257D9"/>
    <w:rsid w:val="00E26A6F"/>
    <w:rsid w:val="00E27BC1"/>
    <w:rsid w:val="00E32D13"/>
    <w:rsid w:val="00E3349B"/>
    <w:rsid w:val="00E34863"/>
    <w:rsid w:val="00E36367"/>
    <w:rsid w:val="00E40303"/>
    <w:rsid w:val="00E435A9"/>
    <w:rsid w:val="00E46407"/>
    <w:rsid w:val="00E46BE2"/>
    <w:rsid w:val="00E54336"/>
    <w:rsid w:val="00E54AA5"/>
    <w:rsid w:val="00E54BF8"/>
    <w:rsid w:val="00E57B1D"/>
    <w:rsid w:val="00E6178D"/>
    <w:rsid w:val="00E62156"/>
    <w:rsid w:val="00E63C4A"/>
    <w:rsid w:val="00E63DF8"/>
    <w:rsid w:val="00E65989"/>
    <w:rsid w:val="00E65AEF"/>
    <w:rsid w:val="00E66CF7"/>
    <w:rsid w:val="00E6752E"/>
    <w:rsid w:val="00E71248"/>
    <w:rsid w:val="00E713DE"/>
    <w:rsid w:val="00E71C83"/>
    <w:rsid w:val="00E71E1D"/>
    <w:rsid w:val="00E71E9E"/>
    <w:rsid w:val="00E756E7"/>
    <w:rsid w:val="00E76904"/>
    <w:rsid w:val="00E77069"/>
    <w:rsid w:val="00E7721C"/>
    <w:rsid w:val="00E80AC8"/>
    <w:rsid w:val="00E817C0"/>
    <w:rsid w:val="00E82664"/>
    <w:rsid w:val="00E85BAE"/>
    <w:rsid w:val="00E86C0F"/>
    <w:rsid w:val="00E93550"/>
    <w:rsid w:val="00E94C37"/>
    <w:rsid w:val="00EA345A"/>
    <w:rsid w:val="00EA4C1F"/>
    <w:rsid w:val="00EA4F46"/>
    <w:rsid w:val="00EA6D32"/>
    <w:rsid w:val="00EB0D0E"/>
    <w:rsid w:val="00EB4CF4"/>
    <w:rsid w:val="00EB787B"/>
    <w:rsid w:val="00EC1223"/>
    <w:rsid w:val="00EC1BDC"/>
    <w:rsid w:val="00EC2742"/>
    <w:rsid w:val="00EC2DD3"/>
    <w:rsid w:val="00EC5D00"/>
    <w:rsid w:val="00EC72C7"/>
    <w:rsid w:val="00ED0F79"/>
    <w:rsid w:val="00ED371C"/>
    <w:rsid w:val="00ED7085"/>
    <w:rsid w:val="00ED75D9"/>
    <w:rsid w:val="00EE4997"/>
    <w:rsid w:val="00EE4CAB"/>
    <w:rsid w:val="00EE6B35"/>
    <w:rsid w:val="00EE7C9E"/>
    <w:rsid w:val="00EE7ED2"/>
    <w:rsid w:val="00EF0FAD"/>
    <w:rsid w:val="00EF5990"/>
    <w:rsid w:val="00EF6A6F"/>
    <w:rsid w:val="00EF6C3D"/>
    <w:rsid w:val="00EF6EFD"/>
    <w:rsid w:val="00F0214F"/>
    <w:rsid w:val="00F049FF"/>
    <w:rsid w:val="00F06061"/>
    <w:rsid w:val="00F06A89"/>
    <w:rsid w:val="00F113AF"/>
    <w:rsid w:val="00F13E4C"/>
    <w:rsid w:val="00F146D2"/>
    <w:rsid w:val="00F161FF"/>
    <w:rsid w:val="00F166AF"/>
    <w:rsid w:val="00F22905"/>
    <w:rsid w:val="00F23C8E"/>
    <w:rsid w:val="00F24434"/>
    <w:rsid w:val="00F24944"/>
    <w:rsid w:val="00F2497A"/>
    <w:rsid w:val="00F24B97"/>
    <w:rsid w:val="00F272B0"/>
    <w:rsid w:val="00F32000"/>
    <w:rsid w:val="00F32D9F"/>
    <w:rsid w:val="00F35A06"/>
    <w:rsid w:val="00F41703"/>
    <w:rsid w:val="00F43BD1"/>
    <w:rsid w:val="00F44F6D"/>
    <w:rsid w:val="00F45524"/>
    <w:rsid w:val="00F51DC2"/>
    <w:rsid w:val="00F527C8"/>
    <w:rsid w:val="00F52C14"/>
    <w:rsid w:val="00F566DB"/>
    <w:rsid w:val="00F56896"/>
    <w:rsid w:val="00F64C91"/>
    <w:rsid w:val="00F650E1"/>
    <w:rsid w:val="00F70AC0"/>
    <w:rsid w:val="00F70E6D"/>
    <w:rsid w:val="00F718D9"/>
    <w:rsid w:val="00F71CC5"/>
    <w:rsid w:val="00F727CF"/>
    <w:rsid w:val="00F7654D"/>
    <w:rsid w:val="00F805AC"/>
    <w:rsid w:val="00F81927"/>
    <w:rsid w:val="00F8342B"/>
    <w:rsid w:val="00F83BBB"/>
    <w:rsid w:val="00F84BB9"/>
    <w:rsid w:val="00F87625"/>
    <w:rsid w:val="00F906CB"/>
    <w:rsid w:val="00F9343D"/>
    <w:rsid w:val="00F95648"/>
    <w:rsid w:val="00F959CB"/>
    <w:rsid w:val="00F97F5E"/>
    <w:rsid w:val="00FA00D6"/>
    <w:rsid w:val="00FA2584"/>
    <w:rsid w:val="00FB027C"/>
    <w:rsid w:val="00FB1D4C"/>
    <w:rsid w:val="00FB3DA4"/>
    <w:rsid w:val="00FB57AD"/>
    <w:rsid w:val="00FC0228"/>
    <w:rsid w:val="00FC4774"/>
    <w:rsid w:val="00FC4BCC"/>
    <w:rsid w:val="00FC5014"/>
    <w:rsid w:val="00FC585A"/>
    <w:rsid w:val="00FD1F84"/>
    <w:rsid w:val="00FD34BD"/>
    <w:rsid w:val="00FD3CCB"/>
    <w:rsid w:val="00FD4BCC"/>
    <w:rsid w:val="00FD63C4"/>
    <w:rsid w:val="00FE02C9"/>
    <w:rsid w:val="00FE24F5"/>
    <w:rsid w:val="00FE5ADA"/>
    <w:rsid w:val="00FE6315"/>
    <w:rsid w:val="00FE744E"/>
    <w:rsid w:val="00FF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C9AF279"/>
  <w15:chartTrackingRefBased/>
  <w15:docId w15:val="{965A7F93-8AE0-A84D-9270-58F8F5834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A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18D9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718D9"/>
  </w:style>
  <w:style w:type="paragraph" w:styleId="Piedepgina">
    <w:name w:val="footer"/>
    <w:basedOn w:val="Normal"/>
    <w:link w:val="PiedepginaCar"/>
    <w:uiPriority w:val="99"/>
    <w:unhideWhenUsed/>
    <w:rsid w:val="00F718D9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718D9"/>
  </w:style>
  <w:style w:type="paragraph" w:styleId="NormalWeb">
    <w:name w:val="Normal (Web)"/>
    <w:basedOn w:val="Normal"/>
    <w:uiPriority w:val="99"/>
    <w:unhideWhenUsed/>
    <w:rsid w:val="00F718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rsid w:val="00CE0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Subttulo"/>
    <w:link w:val="Style1Char"/>
    <w:qFormat/>
    <w:rsid w:val="00EB787B"/>
    <w:pPr>
      <w:spacing w:after="0" w:line="259" w:lineRule="auto"/>
    </w:pPr>
    <w:rPr>
      <w:lang w:val="en-US"/>
    </w:rPr>
  </w:style>
  <w:style w:type="character" w:customStyle="1" w:styleId="Style1Char">
    <w:name w:val="Style1 Char"/>
    <w:basedOn w:val="SubttuloCar"/>
    <w:link w:val="Style1"/>
    <w:rsid w:val="00EB787B"/>
    <w:rPr>
      <w:rFonts w:eastAsiaTheme="minorEastAsia"/>
      <w:color w:val="5A5A5A" w:themeColor="text1" w:themeTint="A5"/>
      <w:spacing w:val="15"/>
      <w:sz w:val="22"/>
      <w:szCs w:val="22"/>
      <w:lang w:val="en-US"/>
    </w:rPr>
  </w:style>
  <w:style w:type="table" w:styleId="Tablaconcuadrcula6concolores">
    <w:name w:val="Grid Table 6 Colorful"/>
    <w:basedOn w:val="Tablanormal"/>
    <w:uiPriority w:val="51"/>
    <w:rsid w:val="00EB787B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fontstyle01">
    <w:name w:val="fontstyle01"/>
    <w:basedOn w:val="Fuentedeprrafopredeter"/>
    <w:rsid w:val="00EB787B"/>
    <w:rPr>
      <w:rFonts w:ascii="ArialNarrow" w:hAnsi="ArialNarrow" w:hint="default"/>
      <w:b w:val="0"/>
      <w:bCs w:val="0"/>
      <w:i w:val="0"/>
      <w:iCs w:val="0"/>
      <w:color w:val="000000"/>
      <w:sz w:val="20"/>
      <w:szCs w:val="20"/>
    </w:rPr>
  </w:style>
  <w:style w:type="paragraph" w:styleId="Prrafodelista">
    <w:name w:val="List Paragraph"/>
    <w:basedOn w:val="Normal"/>
    <w:uiPriority w:val="34"/>
    <w:qFormat/>
    <w:rsid w:val="00EB787B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Subttulo">
    <w:name w:val="Subtitle"/>
    <w:basedOn w:val="Normal"/>
    <w:next w:val="Normal"/>
    <w:link w:val="SubttuloCar"/>
    <w:uiPriority w:val="11"/>
    <w:qFormat/>
    <w:rsid w:val="00EB787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B787B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Sangradetextonormal">
    <w:name w:val="Body Text Indent"/>
    <w:basedOn w:val="Normal"/>
    <w:link w:val="SangradetextonormalCar"/>
    <w:rsid w:val="00E54336"/>
    <w:pPr>
      <w:widowControl w:val="0"/>
      <w:ind w:left="720"/>
      <w:jc w:val="both"/>
    </w:pPr>
    <w:rPr>
      <w:rFonts w:ascii="Times New Roman" w:eastAsia="Times New Roman" w:hAnsi="Times New Roman" w:cs="Times New Roman"/>
    </w:rPr>
  </w:style>
  <w:style w:type="character" w:customStyle="1" w:styleId="SangradetextonormalCar">
    <w:name w:val="Sangría de texto normal Car"/>
    <w:basedOn w:val="Fuentedeprrafopredeter"/>
    <w:link w:val="Sangradetextonormal"/>
    <w:rsid w:val="00E54336"/>
    <w:rPr>
      <w:rFonts w:ascii="Times New Roman" w:eastAsia="Times New Roman" w:hAnsi="Times New Roman" w:cs="Times New Roman"/>
      <w:lang w:val="es-GT"/>
    </w:rPr>
  </w:style>
  <w:style w:type="character" w:styleId="Refdenotaalpie">
    <w:name w:val="footnote reference"/>
    <w:basedOn w:val="Fuentedeprrafopredeter"/>
    <w:semiHidden/>
    <w:rsid w:val="00E54336"/>
  </w:style>
  <w:style w:type="paragraph" w:styleId="Sinespaciado">
    <w:name w:val="No Spacing"/>
    <w:link w:val="SinespaciadoCar"/>
    <w:uiPriority w:val="1"/>
    <w:qFormat/>
    <w:rsid w:val="0016753F"/>
    <w:rPr>
      <w:rFonts w:eastAsiaTheme="minorEastAsia"/>
      <w:sz w:val="22"/>
      <w:szCs w:val="22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6753F"/>
    <w:rPr>
      <w:rFonts w:eastAsiaTheme="minorEastAsia"/>
      <w:sz w:val="22"/>
      <w:szCs w:val="22"/>
      <w:lang w:val="en-US"/>
    </w:rPr>
  </w:style>
  <w:style w:type="paragraph" w:styleId="Revisin">
    <w:name w:val="Revision"/>
    <w:hidden/>
    <w:uiPriority w:val="99"/>
    <w:semiHidden/>
    <w:rsid w:val="001924D0"/>
  </w:style>
  <w:style w:type="character" w:styleId="Nmerodepgina">
    <w:name w:val="page number"/>
    <w:basedOn w:val="Fuentedeprrafopredeter"/>
    <w:uiPriority w:val="99"/>
    <w:semiHidden/>
    <w:unhideWhenUsed/>
    <w:rsid w:val="00F64C91"/>
  </w:style>
  <w:style w:type="character" w:styleId="Refdecomentario">
    <w:name w:val="annotation reference"/>
    <w:basedOn w:val="Fuentedeprrafopredeter"/>
    <w:uiPriority w:val="99"/>
    <w:semiHidden/>
    <w:unhideWhenUsed/>
    <w:rsid w:val="002C60F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C60F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C60F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C60F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C60F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6A0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6A06"/>
    <w:rPr>
      <w:rFonts w:ascii="Segoe UI" w:hAnsi="Segoe UI" w:cs="Segoe UI"/>
      <w:sz w:val="18"/>
      <w:szCs w:val="18"/>
    </w:rPr>
  </w:style>
  <w:style w:type="paragraph" w:styleId="Listaconvietas">
    <w:name w:val="List Bullet"/>
    <w:basedOn w:val="Normal"/>
    <w:uiPriority w:val="99"/>
    <w:unhideWhenUsed/>
    <w:rsid w:val="00625345"/>
    <w:pPr>
      <w:numPr>
        <w:numId w:val="30"/>
      </w:numPr>
      <w:spacing w:after="200" w:line="276" w:lineRule="auto"/>
      <w:contextualSpacing/>
    </w:pPr>
    <w:rPr>
      <w:rFonts w:ascii="Calibri" w:eastAsiaTheme="minorEastAsia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2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73AE3-3D73-486C-BAFC-17EA4F3DD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3</Pages>
  <Words>736</Words>
  <Characters>4048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Francisco Manuel Zelaya Acevedo</vt:lpstr>
      <vt:lpstr/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Francisco Manuel Zelaya Acevedo</dc:title>
  <dc:subject>Arrendamiento GTQ 244,658.24</dc:subject>
  <dc:creator>Katia Liquez</dc:creator>
  <cp:keywords/>
  <dc:description/>
  <cp:lastModifiedBy>Evelyn Estefanía Monzón Casasola</cp:lastModifiedBy>
  <cp:revision>133</cp:revision>
  <cp:lastPrinted>2026-04-29T17:53:00Z</cp:lastPrinted>
  <dcterms:created xsi:type="dcterms:W3CDTF">2025-07-14T03:40:00Z</dcterms:created>
  <dcterms:modified xsi:type="dcterms:W3CDTF">2026-05-15T21:42:00Z</dcterms:modified>
</cp:coreProperties>
</file>